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D9432" w14:textId="600AB463" w:rsidR="00D629F0" w:rsidRPr="00C81CC0" w:rsidRDefault="00AB1525" w:rsidP="00C81CC0">
      <w:pPr>
        <w:pStyle w:val="ListParagraph"/>
        <w:jc w:val="center"/>
        <w:rPr>
          <w:b/>
          <w:bCs/>
          <w:sz w:val="28"/>
          <w:szCs w:val="28"/>
        </w:rPr>
      </w:pPr>
      <w:r w:rsidRPr="00AB1525">
        <w:rPr>
          <w:b/>
          <w:bCs/>
          <w:sz w:val="32"/>
          <w:szCs w:val="32"/>
        </w:rPr>
        <w:t>Hysteresis</w:t>
      </w:r>
    </w:p>
    <w:p w14:paraId="51B17D46" w14:textId="77777777" w:rsidR="00C81CC0" w:rsidRDefault="00C81CC0" w:rsidP="00C81CC0">
      <w:pPr>
        <w:pStyle w:val="ListParagraph"/>
        <w:numPr>
          <w:ilvl w:val="0"/>
          <w:numId w:val="8"/>
        </w:numPr>
        <w:ind w:left="1080"/>
        <w:rPr>
          <w:b/>
          <w:bCs/>
        </w:rPr>
      </w:pPr>
      <w:r w:rsidRPr="00C81CC0">
        <w:rPr>
          <w:b/>
          <w:bCs/>
        </w:rPr>
        <w:t>Definition</w:t>
      </w:r>
    </w:p>
    <w:p w14:paraId="3F7DC801" w14:textId="1CB63EF1" w:rsidR="00AB1525" w:rsidRDefault="00AB1525" w:rsidP="00AB1525">
      <w:pPr>
        <w:pStyle w:val="ListParagraph"/>
        <w:numPr>
          <w:ilvl w:val="1"/>
          <w:numId w:val="8"/>
        </w:numPr>
      </w:pPr>
      <w:r>
        <w:t>Hysteresis = don’t flip states the instant a threshold is crossed; require extra confirmation or a buffer so you don’t ping-pong. It’s a “stickiness” rule for regimes.</w:t>
      </w:r>
    </w:p>
    <w:p w14:paraId="576E9372" w14:textId="77777777" w:rsidR="00AB1525" w:rsidRDefault="00AB1525" w:rsidP="00AB1525">
      <w:pPr>
        <w:pStyle w:val="ListParagraph"/>
        <w:numPr>
          <w:ilvl w:val="1"/>
          <w:numId w:val="8"/>
        </w:numPr>
      </w:pPr>
      <w:r>
        <w:t>Plain idea (thermostat analogy)</w:t>
      </w:r>
    </w:p>
    <w:p w14:paraId="481B6863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>Without hysteresis: heater turns on at 70.0°F and off at 70.0°F → rapid on/off jitter.</w:t>
      </w:r>
    </w:p>
    <w:p w14:paraId="5E806DFD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>With hysteresis: turn on below 69°F, turn off above 71°F → stable behavior.</w:t>
      </w:r>
    </w:p>
    <w:p w14:paraId="0CD6F1A1" w14:textId="00085C74" w:rsidR="00C81CC0" w:rsidRPr="00C81CC0" w:rsidRDefault="00C81CC0" w:rsidP="00AB1525">
      <w:pPr>
        <w:pStyle w:val="ListParagraph"/>
        <w:ind w:left="1080"/>
      </w:pPr>
    </w:p>
    <w:p w14:paraId="57B133BD" w14:textId="77777777" w:rsidR="00AB1525" w:rsidRPr="00AB1525" w:rsidRDefault="00C81CC0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C81CC0">
        <w:rPr>
          <w:b/>
          <w:bCs/>
        </w:rPr>
        <w:t xml:space="preserve">Hierarchy </w:t>
      </w:r>
      <w:r w:rsidR="00AB1525" w:rsidRPr="00AB1525">
        <w:rPr>
          <w:b/>
          <w:bCs/>
        </w:rPr>
        <w:t>In trading regimes:</w:t>
      </w:r>
    </w:p>
    <w:p w14:paraId="441AC58F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AB1525">
        <w:t xml:space="preserve">You apply hysteresis to trend/vol/liquidity </w:t>
      </w:r>
      <w:proofErr w:type="gramStart"/>
      <w:r w:rsidRPr="00AB1525">
        <w:t>labels</w:t>
      </w:r>
      <w:proofErr w:type="gramEnd"/>
      <w:r w:rsidRPr="00AB1525">
        <w:t xml:space="preserve"> so they don’t change on tiny wiggles.</w:t>
      </w:r>
    </w:p>
    <w:p w14:paraId="15C9083C" w14:textId="77777777" w:rsidR="00AB1525" w:rsidRPr="00AB1525" w:rsidRDefault="00AB1525" w:rsidP="00AB1525">
      <w:pPr>
        <w:pStyle w:val="ListParagraph"/>
        <w:ind w:left="1440"/>
      </w:pPr>
    </w:p>
    <w:p w14:paraId="5219C801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t>Typical forms:</w:t>
      </w:r>
    </w:p>
    <w:p w14:paraId="421AAC06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Band hysteresis (two thresholds):</w:t>
      </w:r>
    </w:p>
    <w:p w14:paraId="14463DF8" w14:textId="77777777" w:rsidR="00AB1525" w:rsidRPr="00AB1525" w:rsidRDefault="00AB1525" w:rsidP="00AB1525">
      <w:pPr>
        <w:pStyle w:val="ListParagraph"/>
        <w:numPr>
          <w:ilvl w:val="2"/>
          <w:numId w:val="8"/>
        </w:numPr>
      </w:pPr>
      <w:r w:rsidRPr="00AB1525">
        <w:t>Uptrend → Sideways only if fast EMA drops below mid EMA by more than δ.</w:t>
      </w:r>
    </w:p>
    <w:p w14:paraId="65C41A20" w14:textId="5D1C19CD" w:rsidR="00AB1525" w:rsidRDefault="00AB1525" w:rsidP="00AB1525">
      <w:pPr>
        <w:pStyle w:val="ListParagraph"/>
        <w:numPr>
          <w:ilvl w:val="2"/>
          <w:numId w:val="8"/>
        </w:numPr>
      </w:pPr>
      <w:r w:rsidRPr="00AB1525">
        <w:t>Sideways → Uptrend only if fast EMA rises above mid EMA by more than δ.</w:t>
      </w:r>
      <w:r>
        <w:t xml:space="preserve"> </w:t>
      </w:r>
      <w:r w:rsidRPr="00AB1525">
        <w:t>(δ is a buffer, e.g., 0.3–0.7 ATR or 0.5–1.0% of price.)</w:t>
      </w:r>
    </w:p>
    <w:p w14:paraId="32CE5C8A" w14:textId="77777777" w:rsidR="00AB1525" w:rsidRDefault="00AB1525" w:rsidP="00AB1525">
      <w:pPr>
        <w:pStyle w:val="ListParagraph"/>
        <w:numPr>
          <w:ilvl w:val="1"/>
          <w:numId w:val="8"/>
        </w:numPr>
      </w:pPr>
      <w:r>
        <w:t>Time hysteresis (confirm bars):</w:t>
      </w:r>
    </w:p>
    <w:p w14:paraId="31C0E19E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>A new label must hold for k bars (e.g., 2 daily closes, 2 weekly closes).</w:t>
      </w:r>
    </w:p>
    <w:p w14:paraId="4F9C28D0" w14:textId="77777777" w:rsidR="00AB1525" w:rsidRDefault="00AB1525" w:rsidP="00AB1525">
      <w:pPr>
        <w:pStyle w:val="ListParagraph"/>
        <w:numPr>
          <w:ilvl w:val="1"/>
          <w:numId w:val="8"/>
        </w:numPr>
      </w:pPr>
      <w:r>
        <w:t>Percentile gaps (for vol buckets):</w:t>
      </w:r>
    </w:p>
    <w:p w14:paraId="34D6992B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 xml:space="preserve">Move from </w:t>
      </w:r>
      <w:proofErr w:type="spellStart"/>
      <w:r>
        <w:t>Normal→High</w:t>
      </w:r>
      <w:proofErr w:type="spellEnd"/>
      <w:r>
        <w:t xml:space="preserve"> only if vol percentile &gt; 70; return to Normal only if &lt; 60.</w:t>
      </w:r>
    </w:p>
    <w:p w14:paraId="27BEC5CA" w14:textId="77777777" w:rsidR="00AB1525" w:rsidRDefault="00AB1525" w:rsidP="00AB1525">
      <w:pPr>
        <w:pStyle w:val="ListParagraph"/>
        <w:numPr>
          <w:ilvl w:val="1"/>
          <w:numId w:val="8"/>
        </w:numPr>
      </w:pPr>
      <w:r>
        <w:t>Cooldowns / dwell times:</w:t>
      </w:r>
    </w:p>
    <w:p w14:paraId="5CB68E94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>After any flip, enforce a minimum dwell (e.g., no new flip for 3 bars).</w:t>
      </w:r>
    </w:p>
    <w:p w14:paraId="6288A672" w14:textId="77777777" w:rsidR="00AB1525" w:rsidRDefault="00AB1525" w:rsidP="00AB1525">
      <w:pPr>
        <w:pStyle w:val="ListParagraph"/>
        <w:numPr>
          <w:ilvl w:val="1"/>
          <w:numId w:val="8"/>
        </w:numPr>
      </w:pPr>
      <w:r>
        <w:t>Cost-aware hysteresis:</w:t>
      </w:r>
    </w:p>
    <w:p w14:paraId="2F6645B9" w14:textId="77777777" w:rsidR="00AB1525" w:rsidRDefault="00AB1525" w:rsidP="00AB1525">
      <w:pPr>
        <w:pStyle w:val="ListParagraph"/>
        <w:numPr>
          <w:ilvl w:val="2"/>
          <w:numId w:val="8"/>
        </w:numPr>
      </w:pPr>
      <w:r>
        <w:t>Require a stronger condition to flip into a costlier regime (e.g., from Up to Down) than to flip back (asymmetry).</w:t>
      </w:r>
    </w:p>
    <w:p w14:paraId="324D709D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t>Why it matters</w:t>
      </w:r>
    </w:p>
    <w:p w14:paraId="5FE60CD4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>Cuts whipsaw and transaction costs.</w:t>
      </w:r>
    </w:p>
    <w:p w14:paraId="1786FA09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>Stabilizes playbook and sizing (fewer policy thrashes).</w:t>
      </w:r>
    </w:p>
    <w:p w14:paraId="3032D6A8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 xml:space="preserve">Makes </w:t>
      </w:r>
      <w:proofErr w:type="spellStart"/>
      <w:r w:rsidRPr="00230255">
        <w:t>backtests</w:t>
      </w:r>
      <w:proofErr w:type="spellEnd"/>
      <w:r w:rsidRPr="00230255">
        <w:t xml:space="preserve"> more realistic: labels don’t change on noise.</w:t>
      </w:r>
    </w:p>
    <w:p w14:paraId="2961A507" w14:textId="77777777" w:rsidR="00AB1525" w:rsidRDefault="00AB1525" w:rsidP="00AB1525">
      <w:pPr>
        <w:pStyle w:val="ListParagraph"/>
        <w:ind w:left="2160"/>
      </w:pPr>
    </w:p>
    <w:p w14:paraId="2204C7A6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lastRenderedPageBreak/>
        <w:t>Quick math sketch</w:t>
      </w:r>
    </w:p>
    <w:p w14:paraId="2C6BF76F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 xml:space="preserve">Let </w:t>
      </w:r>
      <w:r w:rsidRPr="00230255">
        <w:rPr>
          <w:rFonts w:ascii="Cambria Math" w:hAnsi="Cambria Math" w:cs="Cambria Math"/>
        </w:rPr>
        <w:t>𝑠</w:t>
      </w:r>
      <w:r w:rsidRPr="00230255">
        <w:rPr>
          <w:rFonts w:ascii="Cambria Math" w:hAnsi="Cambria Math" w:cs="Cambria Math"/>
          <w:vertAlign w:val="subscript"/>
        </w:rPr>
        <w:t>𝑡</w:t>
      </w:r>
      <w:proofErr w:type="gramStart"/>
      <w:r w:rsidRPr="00230255">
        <w:rPr>
          <w:rFonts w:ascii="Cambria Math" w:hAnsi="Cambria Math" w:cs="Cambria Math"/>
        </w:rPr>
        <w:t>∈</w:t>
      </w:r>
      <w:r w:rsidRPr="00230255">
        <w:t>{</w:t>
      </w:r>
      <w:proofErr w:type="gramEnd"/>
      <w:r w:rsidRPr="00230255">
        <w:t>Up, Down, Sideways}</w:t>
      </w:r>
      <w:r>
        <w:t>.</w:t>
      </w:r>
      <w:r w:rsidRPr="00230255">
        <w:t xml:space="preserve"> Define a score </w:t>
      </w:r>
      <w:r w:rsidRPr="00230255">
        <w:rPr>
          <w:rFonts w:ascii="Cambria Math" w:hAnsi="Cambria Math" w:cs="Cambria Math"/>
        </w:rPr>
        <w:t>𝑧</w:t>
      </w:r>
      <w:r w:rsidRPr="00230255">
        <w:rPr>
          <w:rFonts w:ascii="Cambria Math" w:hAnsi="Cambria Math" w:cs="Cambria Math"/>
          <w:vertAlign w:val="subscript"/>
        </w:rPr>
        <w:t>𝑡</w:t>
      </w:r>
      <w:r w:rsidRPr="00230255">
        <w:t xml:space="preserve"> (e.g., EMA distance in ATR units).</w:t>
      </w:r>
    </w:p>
    <w:p w14:paraId="450025C8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>Transition rules with band + time hysteresis:</w:t>
      </w:r>
    </w:p>
    <w:p w14:paraId="31B635EF" w14:textId="77777777" w:rsidR="00AB1525" w:rsidRDefault="00AB1525" w:rsidP="00AB1525">
      <w:pPr>
        <w:pStyle w:val="ListParagraph"/>
        <w:numPr>
          <w:ilvl w:val="2"/>
          <w:numId w:val="8"/>
        </w:numPr>
      </w:pPr>
      <w:r w:rsidRPr="00230255">
        <w:t xml:space="preserve">If </w:t>
      </w:r>
      <w:r w:rsidRPr="00230255">
        <w:rPr>
          <w:rFonts w:ascii="Cambria Math" w:hAnsi="Cambria Math" w:cs="Cambria Math"/>
        </w:rPr>
        <w:t>𝑠</w:t>
      </w:r>
      <w:r w:rsidRPr="00230255">
        <w:rPr>
          <w:rFonts w:ascii="Cambria Math" w:hAnsi="Cambria Math" w:cs="Cambria Math"/>
          <w:vertAlign w:val="subscript"/>
        </w:rPr>
        <w:t>𝑡</w:t>
      </w:r>
      <w:r w:rsidRPr="00230255">
        <w:rPr>
          <w:vertAlign w:val="subscript"/>
        </w:rPr>
        <w:t>−1</w:t>
      </w:r>
      <w:r>
        <w:rPr>
          <w:vertAlign w:val="subscript"/>
        </w:rPr>
        <w:t xml:space="preserve"> </w:t>
      </w:r>
      <w:r w:rsidRPr="00230255">
        <w:t>=</w:t>
      </w:r>
      <w:r>
        <w:t xml:space="preserve"> </w:t>
      </w:r>
      <w:r w:rsidRPr="00230255">
        <w:t xml:space="preserve">Up and </w:t>
      </w:r>
      <w:r w:rsidRPr="00230255">
        <w:rPr>
          <w:rFonts w:ascii="Cambria Math" w:hAnsi="Cambria Math" w:cs="Cambria Math"/>
        </w:rPr>
        <w:t>𝑧</w:t>
      </w:r>
      <w:r w:rsidRPr="00230255">
        <w:rPr>
          <w:rFonts w:ascii="Cambria Math" w:hAnsi="Cambria Math" w:cs="Cambria Math"/>
          <w:vertAlign w:val="subscript"/>
        </w:rPr>
        <w:t>𝑡</w:t>
      </w:r>
      <w:r>
        <w:rPr>
          <w:rFonts w:ascii="Cambria Math" w:hAnsi="Cambria Math" w:cs="Cambria Math"/>
          <w:vertAlign w:val="subscript"/>
        </w:rPr>
        <w:t xml:space="preserve"> </w:t>
      </w:r>
      <w:r w:rsidRPr="00230255">
        <w:t>&lt;</w:t>
      </w:r>
      <w:r>
        <w:t xml:space="preserve"> </w:t>
      </w:r>
      <w:r w:rsidRPr="00230255">
        <w:t>−</w:t>
      </w:r>
      <w:r w:rsidRPr="00230255">
        <w:rPr>
          <w:rFonts w:ascii="Cambria Math" w:hAnsi="Cambria Math" w:cs="Cambria Math"/>
        </w:rPr>
        <w:t>𝛿</w:t>
      </w:r>
      <w:r w:rsidRPr="00230255">
        <w:t xml:space="preserve"> for k bars </w:t>
      </w:r>
      <w:r w:rsidRPr="00230255">
        <w:rPr>
          <w:rFonts w:ascii="Cambria Math" w:hAnsi="Cambria Math" w:cs="Cambria Math"/>
        </w:rPr>
        <w:t>⇒</w:t>
      </w:r>
      <w:r w:rsidRPr="00230255">
        <w:t xml:space="preserve"> </w:t>
      </w:r>
      <w:r w:rsidRPr="00230255">
        <w:rPr>
          <w:rFonts w:ascii="Cambria Math" w:hAnsi="Cambria Math" w:cs="Cambria Math"/>
        </w:rPr>
        <w:t>𝑠</w:t>
      </w:r>
      <w:r w:rsidRPr="00230255">
        <w:rPr>
          <w:rFonts w:ascii="Cambria Math" w:hAnsi="Cambria Math" w:cs="Cambria Math"/>
          <w:vertAlign w:val="subscript"/>
        </w:rPr>
        <w:t>𝑡</w:t>
      </w:r>
      <w:r>
        <w:rPr>
          <w:rFonts w:ascii="Cambria Math" w:hAnsi="Cambria Math" w:cs="Cambria Math"/>
          <w:vertAlign w:val="subscript"/>
        </w:rPr>
        <w:t xml:space="preserve"> </w:t>
      </w:r>
      <w:r w:rsidRPr="00230255">
        <w:t>=</w:t>
      </w:r>
      <w:r>
        <w:t xml:space="preserve"> </w:t>
      </w:r>
      <w:r w:rsidRPr="00230255">
        <w:t>Sideways.</w:t>
      </w:r>
    </w:p>
    <w:p w14:paraId="363FE838" w14:textId="77777777" w:rsidR="00AB1525" w:rsidRDefault="00AB1525" w:rsidP="00AB1525">
      <w:pPr>
        <w:pStyle w:val="ListParagraph"/>
        <w:numPr>
          <w:ilvl w:val="2"/>
          <w:numId w:val="8"/>
        </w:numPr>
      </w:pPr>
      <w:r w:rsidRPr="00230255">
        <w:t xml:space="preserve">If </w:t>
      </w:r>
      <w:r w:rsidRPr="00230255">
        <w:rPr>
          <w:rFonts w:ascii="Cambria Math" w:hAnsi="Cambria Math" w:cs="Cambria Math"/>
        </w:rPr>
        <w:t>𝑠</w:t>
      </w:r>
      <w:r w:rsidRPr="00230255">
        <w:rPr>
          <w:rFonts w:ascii="Cambria Math" w:hAnsi="Cambria Math" w:cs="Cambria Math"/>
          <w:vertAlign w:val="subscript"/>
        </w:rPr>
        <w:t>𝑡</w:t>
      </w:r>
      <w:r w:rsidRPr="00230255">
        <w:rPr>
          <w:vertAlign w:val="subscript"/>
        </w:rPr>
        <w:t>−1</w:t>
      </w:r>
      <w:r>
        <w:t xml:space="preserve"> </w:t>
      </w:r>
      <w:r w:rsidRPr="00230255">
        <w:t>=</w:t>
      </w:r>
      <w:r>
        <w:t xml:space="preserve"> </w:t>
      </w:r>
      <w:r w:rsidRPr="00230255">
        <w:t>Sideways</w:t>
      </w:r>
      <w:r>
        <w:t xml:space="preserve"> </w:t>
      </w:r>
      <w:r w:rsidRPr="00230255">
        <w:t xml:space="preserve">and </w:t>
      </w:r>
      <w:r w:rsidRPr="00230255">
        <w:rPr>
          <w:rFonts w:ascii="Cambria Math" w:hAnsi="Cambria Math" w:cs="Cambria Math"/>
        </w:rPr>
        <w:t>𝑧</w:t>
      </w:r>
      <w:r w:rsidRPr="00230255">
        <w:rPr>
          <w:rFonts w:ascii="Cambria Math" w:hAnsi="Cambria Math" w:cs="Cambria Math"/>
          <w:vertAlign w:val="subscript"/>
        </w:rPr>
        <w:t>𝑡</w:t>
      </w:r>
      <w:r>
        <w:rPr>
          <w:rFonts w:ascii="Cambria Math" w:hAnsi="Cambria Math" w:cs="Cambria Math"/>
        </w:rPr>
        <w:t xml:space="preserve"> </w:t>
      </w:r>
      <w:r w:rsidRPr="00230255">
        <w:t>&gt;</w:t>
      </w:r>
      <w:r>
        <w:t xml:space="preserve"> </w:t>
      </w:r>
      <w:r w:rsidRPr="00230255">
        <w:t>+</w:t>
      </w:r>
      <w:r w:rsidRPr="00230255">
        <w:rPr>
          <w:rFonts w:ascii="Cambria Math" w:hAnsi="Cambria Math" w:cs="Cambria Math"/>
        </w:rPr>
        <w:t>𝛿</w:t>
      </w:r>
      <w:r>
        <w:rPr>
          <w:rFonts w:ascii="Cambria Math" w:hAnsi="Cambria Math" w:cs="Cambria Math"/>
        </w:rPr>
        <w:t xml:space="preserve"> </w:t>
      </w:r>
      <w:r w:rsidRPr="00230255">
        <w:t xml:space="preserve">for k bars </w:t>
      </w:r>
      <w:r w:rsidRPr="00230255">
        <w:rPr>
          <w:rFonts w:ascii="Cambria Math" w:hAnsi="Cambria Math" w:cs="Cambria Math"/>
        </w:rPr>
        <w:t>⇒</w:t>
      </w:r>
      <w:r w:rsidRPr="00230255">
        <w:t xml:space="preserve"> </w:t>
      </w:r>
      <w:r w:rsidRPr="00230255">
        <w:rPr>
          <w:rFonts w:ascii="Cambria Math" w:hAnsi="Cambria Math" w:cs="Cambria Math"/>
        </w:rPr>
        <w:t>𝑠</w:t>
      </w:r>
      <w:r w:rsidRPr="0081069A">
        <w:rPr>
          <w:rFonts w:ascii="Cambria Math" w:hAnsi="Cambria Math" w:cs="Cambria Math"/>
          <w:vertAlign w:val="subscript"/>
        </w:rPr>
        <w:t>𝑡</w:t>
      </w:r>
      <w:r>
        <w:rPr>
          <w:rFonts w:ascii="Cambria Math" w:hAnsi="Cambria Math" w:cs="Cambria Math"/>
          <w:vertAlign w:val="subscript"/>
        </w:rPr>
        <w:t xml:space="preserve"> </w:t>
      </w:r>
      <w:r w:rsidRPr="00230255">
        <w:t>=</w:t>
      </w:r>
      <w:r>
        <w:t xml:space="preserve"> </w:t>
      </w:r>
      <w:r w:rsidRPr="00230255">
        <w:t>Up.</w:t>
      </w:r>
    </w:p>
    <w:p w14:paraId="4CBC7061" w14:textId="77777777" w:rsidR="00AB1525" w:rsidRDefault="00AB1525" w:rsidP="00AB1525">
      <w:pPr>
        <w:pStyle w:val="ListParagraph"/>
        <w:numPr>
          <w:ilvl w:val="2"/>
          <w:numId w:val="8"/>
        </w:numPr>
      </w:pPr>
      <w:r w:rsidRPr="00230255">
        <w:t xml:space="preserve">Similar for Down; set </w:t>
      </w:r>
      <w:r w:rsidRPr="00230255">
        <w:rPr>
          <w:rFonts w:ascii="Cambria Math" w:hAnsi="Cambria Math" w:cs="Cambria Math"/>
        </w:rPr>
        <w:t>𝛿</w:t>
      </w:r>
      <w:r w:rsidRPr="0081069A">
        <w:rPr>
          <w:vertAlign w:val="subscript"/>
        </w:rPr>
        <w:t>up</w:t>
      </w:r>
      <w:r>
        <w:t xml:space="preserve">, </w:t>
      </w:r>
      <w:r w:rsidRPr="00230255">
        <w:rPr>
          <w:rFonts w:ascii="Cambria Math" w:hAnsi="Cambria Math" w:cs="Cambria Math"/>
        </w:rPr>
        <w:t>𝛿</w:t>
      </w:r>
      <w:r w:rsidRPr="0081069A">
        <w:rPr>
          <w:vertAlign w:val="subscript"/>
        </w:rPr>
        <w:t>down</w:t>
      </w:r>
      <w:r w:rsidRPr="00230255">
        <w:t xml:space="preserve"> differently if you want asymmetry.</w:t>
      </w:r>
    </w:p>
    <w:p w14:paraId="56AD09F5" w14:textId="77777777" w:rsidR="00AB1525" w:rsidRDefault="00AB1525" w:rsidP="00AB1525">
      <w:pPr>
        <w:pStyle w:val="ListParagraph"/>
        <w:ind w:left="2340"/>
      </w:pPr>
    </w:p>
    <w:p w14:paraId="74301061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t>Practical defaults (good starting points)</w:t>
      </w:r>
    </w:p>
    <w:p w14:paraId="72F13C97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 xml:space="preserve">Daily trend: δ = 0.5–1.0 </w:t>
      </w:r>
      <w:proofErr w:type="gramStart"/>
      <w:r w:rsidRPr="00230255">
        <w:t>ATR(</w:t>
      </w:r>
      <w:proofErr w:type="gramEnd"/>
      <w:r w:rsidRPr="00230255">
        <w:t>14) of price; k = 2 closes.</w:t>
      </w:r>
    </w:p>
    <w:p w14:paraId="2BAE67AA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 xml:space="preserve">Weekly trend: δ = 0.5 </w:t>
      </w:r>
      <w:proofErr w:type="gramStart"/>
      <w:r w:rsidRPr="00230255">
        <w:t>ATR(</w:t>
      </w:r>
      <w:proofErr w:type="gramEnd"/>
      <w:r w:rsidRPr="00230255">
        <w:t>14w); k = 2 weekly closes.</w:t>
      </w:r>
    </w:p>
    <w:p w14:paraId="5CCBB382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>Vol buckets: 33/67 percentiles to classify; need a 10-pt percentile gap to revert.</w:t>
      </w:r>
    </w:p>
    <w:p w14:paraId="7483D811" w14:textId="77777777" w:rsidR="00AB1525" w:rsidRDefault="00AB1525" w:rsidP="00AB1525">
      <w:pPr>
        <w:pStyle w:val="ListParagraph"/>
        <w:numPr>
          <w:ilvl w:val="1"/>
          <w:numId w:val="8"/>
        </w:numPr>
      </w:pPr>
      <w:r w:rsidRPr="00230255">
        <w:t>Liquidity: mark “Stressed” only if spread/slip &gt; 2× 60-bar median for 2–3 bars.</w:t>
      </w:r>
    </w:p>
    <w:p w14:paraId="34ABDB45" w14:textId="77777777" w:rsidR="00AB1525" w:rsidRDefault="00AB1525" w:rsidP="00AB1525">
      <w:pPr>
        <w:pStyle w:val="ListParagraph"/>
        <w:ind w:left="1440"/>
      </w:pPr>
    </w:p>
    <w:p w14:paraId="2B1180AB" w14:textId="0104EAAF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t>Minimal pseudo-logic</w:t>
      </w:r>
    </w:p>
    <w:p w14:paraId="618F002A" w14:textId="25717D80" w:rsidR="00AB1525" w:rsidRDefault="00AB1525" w:rsidP="00AB1525">
      <w:pPr>
        <w:pStyle w:val="ListParagraph"/>
        <w:numPr>
          <w:ilvl w:val="1"/>
          <w:numId w:val="8"/>
        </w:numPr>
      </w:pPr>
      <w:r>
        <w:t>Python</w:t>
      </w:r>
    </w:p>
    <w:p w14:paraId="3C58079C" w14:textId="77777777" w:rsidR="00AB1525" w:rsidRDefault="00AB1525" w:rsidP="00AB1525">
      <w:pPr>
        <w:spacing w:after="0"/>
      </w:pPr>
      <w:r>
        <w:t xml:space="preserve">def </w:t>
      </w:r>
      <w:proofErr w:type="spellStart"/>
      <w:r>
        <w:t>apply_</w:t>
      </w:r>
      <w:proofErr w:type="gramStart"/>
      <w:r>
        <w:t>hysteresis</w:t>
      </w:r>
      <w:proofErr w:type="spellEnd"/>
      <w:r>
        <w:t>(</w:t>
      </w:r>
      <w:proofErr w:type="spellStart"/>
      <w:proofErr w:type="gramEnd"/>
      <w:r>
        <w:t>prev_label</w:t>
      </w:r>
      <w:proofErr w:type="spellEnd"/>
      <w:r>
        <w:t xml:space="preserve">, </w:t>
      </w:r>
      <w:proofErr w:type="spellStart"/>
      <w:r>
        <w:t>candidate_label</w:t>
      </w:r>
      <w:proofErr w:type="spellEnd"/>
      <w:r>
        <w:t xml:space="preserve">, counters, </w:t>
      </w:r>
      <w:proofErr w:type="spellStart"/>
      <w:r>
        <w:t>k_required</w:t>
      </w:r>
      <w:proofErr w:type="spellEnd"/>
      <w:r>
        <w:t>=2):</w:t>
      </w:r>
    </w:p>
    <w:p w14:paraId="1828D207" w14:textId="77777777" w:rsidR="00AB1525" w:rsidRDefault="00AB1525" w:rsidP="00AB1525">
      <w:pPr>
        <w:spacing w:after="0"/>
      </w:pPr>
      <w:r>
        <w:t xml:space="preserve">    if </w:t>
      </w:r>
      <w:proofErr w:type="spellStart"/>
      <w:r>
        <w:t>prev_label</w:t>
      </w:r>
      <w:proofErr w:type="spellEnd"/>
      <w:r>
        <w:t xml:space="preserve"> == </w:t>
      </w:r>
      <w:proofErr w:type="spellStart"/>
      <w:r>
        <w:t>candidate_label</w:t>
      </w:r>
      <w:proofErr w:type="spellEnd"/>
      <w:r>
        <w:t>:</w:t>
      </w:r>
    </w:p>
    <w:p w14:paraId="710E0EA9" w14:textId="77777777" w:rsidR="00AB1525" w:rsidRDefault="00AB1525" w:rsidP="00AB1525">
      <w:pPr>
        <w:spacing w:after="0"/>
      </w:pPr>
      <w:r>
        <w:t xml:space="preserve">        counters[</w:t>
      </w:r>
      <w:proofErr w:type="spellStart"/>
      <w:r>
        <w:t>candidate_label</w:t>
      </w:r>
      <w:proofErr w:type="spellEnd"/>
      <w:r>
        <w:t xml:space="preserve">] = </w:t>
      </w:r>
      <w:proofErr w:type="spellStart"/>
      <w:proofErr w:type="gramStart"/>
      <w:r>
        <w:t>counters.get</w:t>
      </w:r>
      <w:proofErr w:type="spellEnd"/>
      <w:r>
        <w:t>(</w:t>
      </w:r>
      <w:proofErr w:type="spellStart"/>
      <w:proofErr w:type="gramEnd"/>
      <w:r>
        <w:t>candidate_label</w:t>
      </w:r>
      <w:proofErr w:type="spellEnd"/>
      <w:r>
        <w:t>, 0) + 1</w:t>
      </w:r>
    </w:p>
    <w:p w14:paraId="43556B78" w14:textId="77777777" w:rsidR="00AB1525" w:rsidRDefault="00AB1525" w:rsidP="00AB1525">
      <w:pPr>
        <w:spacing w:after="0"/>
      </w:pPr>
      <w:r>
        <w:t xml:space="preserve">        return </w:t>
      </w:r>
      <w:proofErr w:type="spellStart"/>
      <w:r>
        <w:t>prev_label</w:t>
      </w:r>
      <w:proofErr w:type="spellEnd"/>
      <w:r>
        <w:t>, counters</w:t>
      </w:r>
    </w:p>
    <w:p w14:paraId="1D25C274" w14:textId="77777777" w:rsidR="00AB1525" w:rsidRDefault="00AB1525" w:rsidP="00AB1525">
      <w:pPr>
        <w:spacing w:after="0"/>
      </w:pPr>
    </w:p>
    <w:p w14:paraId="3F08C105" w14:textId="77777777" w:rsidR="00AB1525" w:rsidRDefault="00AB1525" w:rsidP="00AB1525">
      <w:pPr>
        <w:spacing w:after="0"/>
      </w:pPr>
      <w:r>
        <w:t xml:space="preserve">    # label changed; start confirmation counter</w:t>
      </w:r>
    </w:p>
    <w:p w14:paraId="4DE1C245" w14:textId="77777777" w:rsidR="00AB1525" w:rsidRDefault="00AB1525" w:rsidP="00AB1525">
      <w:pPr>
        <w:spacing w:after="0"/>
      </w:pPr>
      <w:r>
        <w:t xml:space="preserve">    counters[</w:t>
      </w:r>
      <w:proofErr w:type="spellStart"/>
      <w:r>
        <w:t>candidate_label</w:t>
      </w:r>
      <w:proofErr w:type="spellEnd"/>
      <w:r>
        <w:t xml:space="preserve">] = </w:t>
      </w:r>
      <w:proofErr w:type="spellStart"/>
      <w:proofErr w:type="gramStart"/>
      <w:r>
        <w:t>counters.get</w:t>
      </w:r>
      <w:proofErr w:type="spellEnd"/>
      <w:r>
        <w:t>(</w:t>
      </w:r>
      <w:proofErr w:type="spellStart"/>
      <w:proofErr w:type="gramEnd"/>
      <w:r>
        <w:t>candidate_label</w:t>
      </w:r>
      <w:proofErr w:type="spellEnd"/>
      <w:r>
        <w:t>, 0) + 1</w:t>
      </w:r>
    </w:p>
    <w:p w14:paraId="68E6A8A8" w14:textId="77777777" w:rsidR="00AB1525" w:rsidRDefault="00AB1525" w:rsidP="00AB1525">
      <w:pPr>
        <w:spacing w:after="0"/>
      </w:pPr>
      <w:r>
        <w:t xml:space="preserve">    if counters[</w:t>
      </w:r>
      <w:proofErr w:type="spellStart"/>
      <w:r>
        <w:t>candidate_label</w:t>
      </w:r>
      <w:proofErr w:type="spellEnd"/>
      <w:r>
        <w:t xml:space="preserve">] &gt;= </w:t>
      </w:r>
      <w:proofErr w:type="spellStart"/>
      <w:r>
        <w:t>k_required</w:t>
      </w:r>
      <w:proofErr w:type="spellEnd"/>
      <w:r>
        <w:t>:</w:t>
      </w:r>
    </w:p>
    <w:p w14:paraId="73E11BD4" w14:textId="77777777" w:rsidR="00AB1525" w:rsidRDefault="00AB1525" w:rsidP="00AB1525">
      <w:pPr>
        <w:spacing w:after="0"/>
      </w:pPr>
      <w:r>
        <w:t xml:space="preserve">        # </w:t>
      </w:r>
      <w:proofErr w:type="gramStart"/>
      <w:r>
        <w:t>accept</w:t>
      </w:r>
      <w:proofErr w:type="gramEnd"/>
      <w:r>
        <w:t xml:space="preserve"> flip; reset others</w:t>
      </w:r>
    </w:p>
    <w:p w14:paraId="1DF59C50" w14:textId="77777777" w:rsidR="00AB1525" w:rsidRDefault="00AB1525" w:rsidP="00AB1525">
      <w:pPr>
        <w:spacing w:after="0"/>
      </w:pPr>
      <w:r>
        <w:t xml:space="preserve">        return </w:t>
      </w:r>
      <w:proofErr w:type="spellStart"/>
      <w:r>
        <w:t>candidate_</w:t>
      </w:r>
      <w:proofErr w:type="gramStart"/>
      <w:r>
        <w:t>label</w:t>
      </w:r>
      <w:proofErr w:type="spellEnd"/>
      <w:r>
        <w:t>, {</w:t>
      </w:r>
      <w:proofErr w:type="spellStart"/>
      <w:proofErr w:type="gramEnd"/>
      <w:r>
        <w:t>candidate_label</w:t>
      </w:r>
      <w:proofErr w:type="spellEnd"/>
      <w:r>
        <w:t>: 0}</w:t>
      </w:r>
    </w:p>
    <w:p w14:paraId="6DF287DA" w14:textId="77777777" w:rsidR="00AB1525" w:rsidRDefault="00AB1525" w:rsidP="00AB1525">
      <w:pPr>
        <w:spacing w:after="0"/>
      </w:pPr>
    </w:p>
    <w:p w14:paraId="727A6C1F" w14:textId="77777777" w:rsidR="00AB1525" w:rsidRDefault="00AB1525" w:rsidP="00AB1525">
      <w:pPr>
        <w:spacing w:after="0"/>
      </w:pPr>
      <w:r>
        <w:t xml:space="preserve">    # not confirmed yet: keep previous</w:t>
      </w:r>
    </w:p>
    <w:p w14:paraId="367FDA59" w14:textId="4F6596D7" w:rsidR="00AB1525" w:rsidRDefault="00AB1525" w:rsidP="00AB1525">
      <w:pPr>
        <w:spacing w:after="0"/>
      </w:pPr>
      <w:r>
        <w:t xml:space="preserve">    return </w:t>
      </w:r>
      <w:proofErr w:type="spellStart"/>
      <w:r>
        <w:t>prev_label</w:t>
      </w:r>
      <w:proofErr w:type="spellEnd"/>
      <w:r>
        <w:t>, counters</w:t>
      </w:r>
    </w:p>
    <w:p w14:paraId="6CC7BAE0" w14:textId="77777777" w:rsidR="00AB1525" w:rsidRDefault="00AB1525" w:rsidP="00AB1525">
      <w:pPr>
        <w:spacing w:after="0"/>
      </w:pPr>
    </w:p>
    <w:p w14:paraId="533D4FA7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t>Where to use it in your stack</w:t>
      </w:r>
    </w:p>
    <w:p w14:paraId="7225971A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L0/L1 (Monthly/Weekly): strongest hysteresis (bigger δ, larger k).</w:t>
      </w:r>
    </w:p>
    <w:p w14:paraId="2722ADB1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L2 (Daily): moderate hysteresis.</w:t>
      </w:r>
    </w:p>
    <w:p w14:paraId="786E32D8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L3/L4 (Intraday/Execution): light or none (you want responsiveness).</w:t>
      </w:r>
    </w:p>
    <w:p w14:paraId="2967568A" w14:textId="77777777" w:rsidR="00AB1525" w:rsidRDefault="00AB1525" w:rsidP="00AB1525">
      <w:pPr>
        <w:pStyle w:val="ListParagraph"/>
        <w:ind w:left="1440"/>
      </w:pPr>
    </w:p>
    <w:p w14:paraId="056C50E6" w14:textId="77777777" w:rsidR="00AB1525" w:rsidRPr="00AB1525" w:rsidRDefault="00AB1525" w:rsidP="00AB1525">
      <w:pPr>
        <w:pStyle w:val="ListParagraph"/>
        <w:ind w:left="1440"/>
      </w:pPr>
    </w:p>
    <w:p w14:paraId="36A1769D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r w:rsidRPr="00AB1525">
        <w:rPr>
          <w:b/>
          <w:bCs/>
        </w:rPr>
        <w:lastRenderedPageBreak/>
        <w:t>Common pitfalls</w:t>
      </w:r>
    </w:p>
    <w:p w14:paraId="6B503F79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Too tight (δ small, k=1): flips constantly; costs rise; policies thrash.</w:t>
      </w:r>
    </w:p>
    <w:p w14:paraId="009FE804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Too wide (δ huge, k big): reacts late; you miss regime transitions.</w:t>
      </w:r>
    </w:p>
    <w:p w14:paraId="11949A07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Symmetric when costs are asymmetric: consider larger buffer to flip into “risk-on” than to flip into “defensive.”</w:t>
      </w:r>
    </w:p>
    <w:p w14:paraId="6527C8DB" w14:textId="77777777" w:rsidR="00AB1525" w:rsidRPr="00AB1525" w:rsidRDefault="00AB1525" w:rsidP="00AB1525">
      <w:pPr>
        <w:pStyle w:val="ListParagraph"/>
        <w:ind w:left="1440"/>
      </w:pPr>
    </w:p>
    <w:p w14:paraId="0CE5B758" w14:textId="77777777" w:rsidR="00AB1525" w:rsidRPr="00AB1525" w:rsidRDefault="00AB1525" w:rsidP="00AB1525">
      <w:pPr>
        <w:pStyle w:val="ListParagraph"/>
        <w:numPr>
          <w:ilvl w:val="0"/>
          <w:numId w:val="8"/>
        </w:numPr>
        <w:rPr>
          <w:b/>
          <w:bCs/>
        </w:rPr>
      </w:pPr>
      <w:proofErr w:type="gramStart"/>
      <w:r w:rsidRPr="00AB1525">
        <w:rPr>
          <w:b/>
          <w:bCs/>
        </w:rPr>
        <w:t>TL;DR</w:t>
      </w:r>
      <w:proofErr w:type="gramEnd"/>
    </w:p>
    <w:p w14:paraId="63B75DCE" w14:textId="77777777" w:rsidR="00AB1525" w:rsidRPr="00AB1525" w:rsidRDefault="00AB1525" w:rsidP="00AB1525">
      <w:pPr>
        <w:pStyle w:val="ListParagraph"/>
        <w:numPr>
          <w:ilvl w:val="1"/>
          <w:numId w:val="8"/>
        </w:numPr>
      </w:pPr>
      <w:r w:rsidRPr="00AB1525">
        <w:t>Hysteresis makes regime labels sticky on purpose—by adding buffers, confirmations, and dwell times—so strategies don’t overreact to noise and your risk/playbook changes only when the change is truly meaningful.</w:t>
      </w:r>
    </w:p>
    <w:p w14:paraId="3579D0CB" w14:textId="77777777" w:rsidR="00AB1525" w:rsidRPr="00AB1525" w:rsidRDefault="00AB1525" w:rsidP="00AB1525">
      <w:pPr>
        <w:pStyle w:val="ListParagraph"/>
      </w:pPr>
    </w:p>
    <w:p w14:paraId="02620E42" w14:textId="2F2B1EF5" w:rsidR="00C81CC0" w:rsidRPr="00C81CC0" w:rsidRDefault="00C81CC0" w:rsidP="00AB1525">
      <w:pPr>
        <w:pStyle w:val="ListParagraph"/>
        <w:ind w:left="1080"/>
      </w:pPr>
    </w:p>
    <w:p w14:paraId="6807856C" w14:textId="370C4020" w:rsidR="00EE538C" w:rsidRDefault="00EE538C" w:rsidP="00EE538C">
      <w:pPr>
        <w:pStyle w:val="ListParagraph"/>
        <w:ind w:left="2340"/>
      </w:pPr>
    </w:p>
    <w:p w14:paraId="35041ABF" w14:textId="6E6E9B35" w:rsidR="0069181E" w:rsidRPr="0069181E" w:rsidRDefault="0069181E" w:rsidP="00AB1525"/>
    <w:sectPr w:rsidR="0069181E" w:rsidRPr="0069181E" w:rsidSect="0069181E"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9160" w14:textId="77777777" w:rsidR="00140AE6" w:rsidRDefault="00140AE6" w:rsidP="0069181E">
      <w:pPr>
        <w:spacing w:after="0" w:line="240" w:lineRule="auto"/>
      </w:pPr>
      <w:r>
        <w:separator/>
      </w:r>
    </w:p>
  </w:endnote>
  <w:endnote w:type="continuationSeparator" w:id="0">
    <w:p w14:paraId="3747FD35" w14:textId="77777777" w:rsidR="00140AE6" w:rsidRDefault="00140AE6" w:rsidP="00691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904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0127FA" w14:textId="108060FA" w:rsidR="0069181E" w:rsidRDefault="006918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5C3366" w14:textId="77777777" w:rsidR="0069181E" w:rsidRDefault="006918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1A92" w14:textId="77777777" w:rsidR="00140AE6" w:rsidRDefault="00140AE6" w:rsidP="0069181E">
      <w:pPr>
        <w:spacing w:after="0" w:line="240" w:lineRule="auto"/>
      </w:pPr>
      <w:r>
        <w:separator/>
      </w:r>
    </w:p>
  </w:footnote>
  <w:footnote w:type="continuationSeparator" w:id="0">
    <w:p w14:paraId="09663CE1" w14:textId="77777777" w:rsidR="00140AE6" w:rsidRDefault="00140AE6" w:rsidP="006918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F4"/>
    <w:multiLevelType w:val="hybridMultilevel"/>
    <w:tmpl w:val="F4AE4F8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E17C19"/>
    <w:multiLevelType w:val="hybridMultilevel"/>
    <w:tmpl w:val="EC7853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0B">
      <w:start w:val="1"/>
      <w:numFmt w:val="bullet"/>
      <w:lvlText w:val=""/>
      <w:lvlJc w:val="left"/>
      <w:pPr>
        <w:ind w:left="234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823FB"/>
    <w:multiLevelType w:val="multilevel"/>
    <w:tmpl w:val="3AD6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4FF4"/>
    <w:multiLevelType w:val="hybridMultilevel"/>
    <w:tmpl w:val="405EE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97F01"/>
    <w:multiLevelType w:val="multilevel"/>
    <w:tmpl w:val="4A6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77AB4"/>
    <w:multiLevelType w:val="multilevel"/>
    <w:tmpl w:val="217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F0E3E"/>
    <w:multiLevelType w:val="hybridMultilevel"/>
    <w:tmpl w:val="9C4A5D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F50EF0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27048"/>
    <w:multiLevelType w:val="multilevel"/>
    <w:tmpl w:val="A35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27AD8"/>
    <w:multiLevelType w:val="hybridMultilevel"/>
    <w:tmpl w:val="199847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4A54D2D"/>
    <w:multiLevelType w:val="multilevel"/>
    <w:tmpl w:val="D4A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A5900"/>
    <w:multiLevelType w:val="multilevel"/>
    <w:tmpl w:val="1A6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67875"/>
    <w:multiLevelType w:val="multilevel"/>
    <w:tmpl w:val="C260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2306E"/>
    <w:multiLevelType w:val="multilevel"/>
    <w:tmpl w:val="779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82059">
    <w:abstractNumId w:val="10"/>
  </w:num>
  <w:num w:numId="2" w16cid:durableId="1857228290">
    <w:abstractNumId w:val="5"/>
  </w:num>
  <w:num w:numId="3" w16cid:durableId="870844531">
    <w:abstractNumId w:val="2"/>
  </w:num>
  <w:num w:numId="4" w16cid:durableId="798492397">
    <w:abstractNumId w:val="9"/>
  </w:num>
  <w:num w:numId="5" w16cid:durableId="1290746659">
    <w:abstractNumId w:val="7"/>
  </w:num>
  <w:num w:numId="6" w16cid:durableId="1875583132">
    <w:abstractNumId w:val="12"/>
  </w:num>
  <w:num w:numId="7" w16cid:durableId="920406242">
    <w:abstractNumId w:val="6"/>
  </w:num>
  <w:num w:numId="8" w16cid:durableId="179901207">
    <w:abstractNumId w:val="1"/>
  </w:num>
  <w:num w:numId="9" w16cid:durableId="218984248">
    <w:abstractNumId w:val="0"/>
  </w:num>
  <w:num w:numId="10" w16cid:durableId="677780507">
    <w:abstractNumId w:val="8"/>
  </w:num>
  <w:num w:numId="11" w16cid:durableId="800461495">
    <w:abstractNumId w:val="3"/>
  </w:num>
  <w:num w:numId="12" w16cid:durableId="1553348160">
    <w:abstractNumId w:val="4"/>
  </w:num>
  <w:num w:numId="13" w16cid:durableId="3215852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C0"/>
    <w:rsid w:val="000A6D0D"/>
    <w:rsid w:val="000D5210"/>
    <w:rsid w:val="00140AE6"/>
    <w:rsid w:val="00237B41"/>
    <w:rsid w:val="002B6BC9"/>
    <w:rsid w:val="004550A5"/>
    <w:rsid w:val="0069181E"/>
    <w:rsid w:val="007C147E"/>
    <w:rsid w:val="00AB1525"/>
    <w:rsid w:val="00C30E45"/>
    <w:rsid w:val="00C5366A"/>
    <w:rsid w:val="00C81CC0"/>
    <w:rsid w:val="00D629F0"/>
    <w:rsid w:val="00EE538C"/>
    <w:rsid w:val="00F5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4DE1A"/>
  <w15:chartTrackingRefBased/>
  <w15:docId w15:val="{26DA748F-2189-47C9-AA5D-54E7AC24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81E"/>
  </w:style>
  <w:style w:type="paragraph" w:styleId="Footer">
    <w:name w:val="footer"/>
    <w:basedOn w:val="Normal"/>
    <w:link w:val="FooterChar"/>
    <w:uiPriority w:val="99"/>
    <w:unhideWhenUsed/>
    <w:rsid w:val="006918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3</cp:revision>
  <dcterms:created xsi:type="dcterms:W3CDTF">2025-11-10T15:47:00Z</dcterms:created>
  <dcterms:modified xsi:type="dcterms:W3CDTF">2025-11-10T15:55:00Z</dcterms:modified>
</cp:coreProperties>
</file>