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B65F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731C">
        <w:rPr>
          <w:rFonts w:ascii="Times New Roman" w:hAnsi="Times New Roman" w:cs="Times New Roman"/>
          <w:b/>
          <w:bCs/>
          <w:sz w:val="28"/>
          <w:szCs w:val="28"/>
        </w:rPr>
        <w:t>Bar Creation</w:t>
      </w:r>
    </w:p>
    <w:p w14:paraId="512D2511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Purpose and Scope</w:t>
      </w:r>
    </w:p>
    <w:p w14:paraId="4BF3CCC0" w14:textId="77777777" w:rsidR="0062731C" w:rsidRPr="0062731C" w:rsidRDefault="0062731C" w:rsidP="0062731C">
      <w:p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</w:rPr>
        <w:t xml:space="preserve">This document defines how time series data is aggregated into bars within </w:t>
      </w:r>
      <w:r w:rsidRPr="0062731C">
        <w:rPr>
          <w:rFonts w:ascii="Times New Roman" w:hAnsi="Times New Roman" w:cs="Times New Roman"/>
          <w:b/>
          <w:bCs/>
        </w:rPr>
        <w:t>ta_lab2</w:t>
      </w:r>
      <w:r w:rsidRPr="0062731C">
        <w:rPr>
          <w:rFonts w:ascii="Times New Roman" w:hAnsi="Times New Roman" w:cs="Times New Roman"/>
        </w:rPr>
        <w:t>. Bar creation is a foundational concern that directly impacts all downstream analytics, including EMA construction, trend detection, probabilistic modeling, and multi-timeframe alignment.</w:t>
      </w:r>
    </w:p>
    <w:p w14:paraId="6EAAA172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The objective of this document is to </w:t>
      </w:r>
      <w:r w:rsidRPr="00B3250E">
        <w:rPr>
          <w:rFonts w:ascii="Times New Roman" w:hAnsi="Times New Roman" w:cs="Times New Roman"/>
          <w:b/>
          <w:bCs/>
        </w:rPr>
        <w:t>explicitly define bar semantics</w:t>
      </w:r>
      <w:r w:rsidRPr="00B3250E">
        <w:rPr>
          <w:rFonts w:ascii="Times New Roman" w:hAnsi="Times New Roman" w:cs="Times New Roman"/>
        </w:rPr>
        <w:t xml:space="preserve"> so that all higher-level indicators operate on well-specified, deterministic, and auditable time structures. Bar creation is treated as an </w:t>
      </w:r>
      <w:r w:rsidRPr="00B3250E">
        <w:rPr>
          <w:rFonts w:ascii="Times New Roman" w:hAnsi="Times New Roman" w:cs="Times New Roman"/>
          <w:b/>
          <w:bCs/>
        </w:rPr>
        <w:t>independent system concern</w:t>
      </w:r>
      <w:r w:rsidRPr="00B3250E">
        <w:rPr>
          <w:rFonts w:ascii="Times New Roman" w:hAnsi="Times New Roman" w:cs="Times New Roman"/>
        </w:rPr>
        <w:t>, strictly separated from indicator logic, smoothing, or signal interpretation.</w:t>
      </w:r>
    </w:p>
    <w:p w14:paraId="7A53A7FE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3A3DAC">
          <v:rect id="_x0000_i1025" style="width:0;height:1.5pt" o:hralign="center" o:hrstd="t" o:hr="t" fillcolor="#a0a0a0" stroked="f"/>
        </w:pict>
      </w:r>
    </w:p>
    <w:p w14:paraId="7660A2E5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Core Concepts</w:t>
      </w:r>
    </w:p>
    <w:p w14:paraId="28C83673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bar</w:t>
      </w:r>
      <w:r w:rsidRPr="00B3250E">
        <w:rPr>
          <w:rFonts w:ascii="Times New Roman" w:hAnsi="Times New Roman" w:cs="Times New Roman"/>
        </w:rPr>
        <w:t xml:space="preserve"> represents an aggregation of observations over a defined time interval. Each bar has:</w:t>
      </w:r>
    </w:p>
    <w:p w14:paraId="23DD8F81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start (open) timestamp</w:t>
      </w:r>
    </w:p>
    <w:p w14:paraId="05D70469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An end (close) timestamp</w:t>
      </w:r>
    </w:p>
    <w:p w14:paraId="24D0DAA2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high timestamp</w:t>
      </w:r>
    </w:p>
    <w:p w14:paraId="7B602BF3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low timestamp</w:t>
      </w:r>
    </w:p>
    <w:p w14:paraId="338304D6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An open price</w:t>
      </w:r>
    </w:p>
    <w:p w14:paraId="445D4D73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high price</w:t>
      </w:r>
    </w:p>
    <w:p w14:paraId="4A710819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low price</w:t>
      </w:r>
    </w:p>
    <w:p w14:paraId="6D508052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close price</w:t>
      </w:r>
    </w:p>
    <w:p w14:paraId="4457B071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volume</w:t>
      </w:r>
    </w:p>
    <w:p w14:paraId="7318B331" w14:textId="77777777" w:rsidR="00096A94" w:rsidRPr="00B3250E" w:rsidRDefault="00096A94" w:rsidP="00096A9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 market capitalization</w:t>
      </w:r>
    </w:p>
    <w:p w14:paraId="159F5E55" w14:textId="77777777" w:rsidR="00096A94" w:rsidRPr="00B3250E" w:rsidRDefault="00096A94" w:rsidP="00096A94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canonical close</w:t>
      </w:r>
      <w:r w:rsidRPr="00B3250E">
        <w:rPr>
          <w:rFonts w:ascii="Times New Roman" w:hAnsi="Times New Roman" w:cs="Times New Roman"/>
        </w:rPr>
        <w:t>, representing the finalized and authoritative value for that interval</w:t>
      </w:r>
    </w:p>
    <w:p w14:paraId="1DF29C5A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Bars may also have </w:t>
      </w:r>
      <w:r w:rsidRPr="00B3250E">
        <w:rPr>
          <w:rFonts w:ascii="Times New Roman" w:hAnsi="Times New Roman" w:cs="Times New Roman"/>
          <w:b/>
          <w:bCs/>
        </w:rPr>
        <w:t>preview observations</w:t>
      </w:r>
      <w:r w:rsidRPr="00B3250E">
        <w:rPr>
          <w:rFonts w:ascii="Times New Roman" w:hAnsi="Times New Roman" w:cs="Times New Roman"/>
        </w:rPr>
        <w:t>, which occur before the bar is complete and represent provisional state.</w:t>
      </w:r>
    </w:p>
    <w:p w14:paraId="7F64E861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Bar creation must define:</w:t>
      </w:r>
    </w:p>
    <w:p w14:paraId="5D33E093" w14:textId="77777777" w:rsidR="00096A94" w:rsidRPr="00B3250E" w:rsidRDefault="00096A94" w:rsidP="00096A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How bar boundaries are determined</w:t>
      </w:r>
    </w:p>
    <w:p w14:paraId="2A3B53AD" w14:textId="77777777" w:rsidR="00096A94" w:rsidRPr="00B3250E" w:rsidRDefault="00096A94" w:rsidP="00096A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Whether bars are calendar aligned or calendar anchored</w:t>
      </w:r>
    </w:p>
    <w:p w14:paraId="4105D962" w14:textId="77777777" w:rsidR="00096A94" w:rsidRPr="00B3250E" w:rsidRDefault="00096A94" w:rsidP="00096A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How partial periods are handled</w:t>
      </w:r>
    </w:p>
    <w:p w14:paraId="18714DA9" w14:textId="77777777" w:rsidR="00096A94" w:rsidRPr="00B3250E" w:rsidRDefault="00096A94" w:rsidP="00096A94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Whether preview observations are exposed and how they are labeled</w:t>
      </w:r>
    </w:p>
    <w:p w14:paraId="1C063534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5CB94A">
          <v:rect id="_x0000_i1026" style="width:0;height:1.5pt" o:hralign="center" o:hrstd="t" o:hr="t" fillcolor="#a0a0a0" stroked="f"/>
        </w:pict>
      </w:r>
    </w:p>
    <w:p w14:paraId="32E0A076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2551C069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3464FAD0" w14:textId="6E78A4A8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lastRenderedPageBreak/>
        <w:t>Timeframe Definition</w:t>
      </w:r>
    </w:p>
    <w:p w14:paraId="20F6BF34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timeframe (tf)</w:t>
      </w:r>
      <w:r w:rsidRPr="00B3250E">
        <w:rPr>
          <w:rFonts w:ascii="Times New Roman" w:hAnsi="Times New Roman" w:cs="Times New Roman"/>
        </w:rPr>
        <w:t xml:space="preserve"> is a named interval specification that defines how bars are constructed. A timeframe consists of:</w:t>
      </w:r>
    </w:p>
    <w:p w14:paraId="3511E5DD" w14:textId="77777777" w:rsidR="00096A94" w:rsidRPr="00B3250E" w:rsidRDefault="00096A94" w:rsidP="00096A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unit</w:t>
      </w:r>
      <w:r w:rsidRPr="00B3250E">
        <w:rPr>
          <w:rFonts w:ascii="Times New Roman" w:hAnsi="Times New Roman" w:cs="Times New Roman"/>
        </w:rPr>
        <w:t xml:space="preserve"> (day, week, month, quarter, year, or fixed-length duration)</w:t>
      </w:r>
    </w:p>
    <w:p w14:paraId="0AAC1D10" w14:textId="77777777" w:rsidR="00096A94" w:rsidRPr="00B3250E" w:rsidRDefault="00096A94" w:rsidP="00096A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count</w:t>
      </w:r>
      <w:r w:rsidRPr="00B3250E">
        <w:rPr>
          <w:rFonts w:ascii="Times New Roman" w:hAnsi="Times New Roman" w:cs="Times New Roman"/>
        </w:rPr>
        <w:t xml:space="preserve"> (integer ≥ 1)</w:t>
      </w:r>
    </w:p>
    <w:p w14:paraId="07E3B71F" w14:textId="77777777" w:rsidR="00096A94" w:rsidRPr="00B3250E" w:rsidRDefault="00096A94" w:rsidP="00096A9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calendar dependence flag</w:t>
      </w:r>
      <w:r w:rsidRPr="00B3250E">
        <w:rPr>
          <w:rFonts w:ascii="Times New Roman" w:hAnsi="Times New Roman" w:cs="Times New Roman"/>
        </w:rPr>
        <w:t xml:space="preserve"> (calendar-based or fixed-length)</w:t>
      </w:r>
    </w:p>
    <w:p w14:paraId="45F4DE9A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Timeframes may be:</w:t>
      </w:r>
    </w:p>
    <w:p w14:paraId="5E0C9894" w14:textId="77777777" w:rsidR="00096A94" w:rsidRPr="00B3250E" w:rsidRDefault="00096A94" w:rsidP="00096A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Fixed-length</w:t>
      </w:r>
      <w:r w:rsidRPr="00B3250E">
        <w:rPr>
          <w:rFonts w:ascii="Times New Roman" w:hAnsi="Times New Roman" w:cs="Times New Roman"/>
        </w:rPr>
        <w:t xml:space="preserve"> (e.g., 180D, 365D), independent of calendar boundaries</w:t>
      </w:r>
    </w:p>
    <w:p w14:paraId="24464F6B" w14:textId="77777777" w:rsidR="00096A94" w:rsidRDefault="00096A94" w:rsidP="00096A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Calendar-based</w:t>
      </w:r>
      <w:r w:rsidRPr="00B3250E">
        <w:rPr>
          <w:rFonts w:ascii="Times New Roman" w:hAnsi="Times New Roman" w:cs="Times New Roman"/>
        </w:rPr>
        <w:t>, derived from universally recognized calendar units</w:t>
      </w:r>
    </w:p>
    <w:p w14:paraId="4E6161BA" w14:textId="73398F42" w:rsidR="00674D8C" w:rsidRPr="00B3250E" w:rsidRDefault="00674D8C" w:rsidP="00096A9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74D8C">
        <w:rPr>
          <w:rFonts w:ascii="Times New Roman" w:hAnsi="Times New Roman" w:cs="Times New Roman"/>
          <w:b/>
          <w:bCs/>
        </w:rPr>
        <w:t>Observation-space rolling</w:t>
      </w:r>
      <w:r w:rsidRPr="00674D8C">
        <w:rPr>
          <w:rFonts w:ascii="Times New Roman" w:hAnsi="Times New Roman" w:cs="Times New Roman"/>
        </w:rPr>
        <w:t>, where bars are formed by grouping a fixed number of canonical base observations in order. Missing calendar days do not create synthetic observations and are tracked diagnostically.</w:t>
      </w:r>
    </w:p>
    <w:p w14:paraId="386173B2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Only explicitly defined and supported calendar timeframes may be calendar anchored.</w:t>
      </w:r>
    </w:p>
    <w:p w14:paraId="0DA03382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981B88">
          <v:rect id="_x0000_i1027" style="width:0;height:1.5pt" o:hralign="center" o:hrstd="t" o:hr="t" fillcolor="#a0a0a0" stroked="f"/>
        </w:pict>
      </w:r>
    </w:p>
    <w:p w14:paraId="1278D555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Bar Boundary Construction (Normative Algorithm)</w:t>
      </w:r>
    </w:p>
    <w:p w14:paraId="409CD121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Bar boundaries are constructed deterministically according to the following algorithm.</w:t>
      </w:r>
    </w:p>
    <w:p w14:paraId="5B0FC21E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Given:</w:t>
      </w:r>
    </w:p>
    <w:p w14:paraId="0696DEA8" w14:textId="77777777" w:rsidR="00096A94" w:rsidRPr="00B3250E" w:rsidRDefault="00096A94" w:rsidP="00096A9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timeframe (tf)</w:t>
      </w:r>
    </w:p>
    <w:p w14:paraId="64E879C4" w14:textId="77777777" w:rsidR="00096A94" w:rsidRPr="00B3250E" w:rsidRDefault="00096A94" w:rsidP="00096A9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alignment type</w:t>
      </w:r>
    </w:p>
    <w:p w14:paraId="459450E2" w14:textId="77777777" w:rsidR="00096A94" w:rsidRPr="00B3250E" w:rsidRDefault="00096A94" w:rsidP="00096A9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calendar convention</w:t>
      </w:r>
    </w:p>
    <w:p w14:paraId="65EFD188" w14:textId="77777777" w:rsidR="00096A94" w:rsidRPr="00B3250E" w:rsidRDefault="00096A94" w:rsidP="00096A9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boundary timezone authority</w:t>
      </w:r>
    </w:p>
    <w:p w14:paraId="3C4629AB" w14:textId="77777777" w:rsidR="00096A94" w:rsidRPr="00B3250E" w:rsidRDefault="00096A94" w:rsidP="00096A9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input observation timestamps</w:t>
      </w:r>
    </w:p>
    <w:p w14:paraId="6AB96819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The bar construction process is:</w:t>
      </w:r>
    </w:p>
    <w:p w14:paraId="65DB8542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Normalize timestamps to the boundary timezone authority</w:t>
      </w:r>
    </w:p>
    <w:p w14:paraId="319430AF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Determine candidate calendar unit boundaries, if applicable</w:t>
      </w:r>
    </w:p>
    <w:p w14:paraId="1D1C7F25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Apply alignment or anchoring rules</w:t>
      </w:r>
    </w:p>
    <w:p w14:paraId="6946728D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Compute bar start timestamp</w:t>
      </w:r>
    </w:p>
    <w:p w14:paraId="4EA56955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Compute bar end timestamp</w:t>
      </w:r>
    </w:p>
    <w:p w14:paraId="3AC6C11D" w14:textId="77777777" w:rsidR="00096A94" w:rsidRPr="00096A94" w:rsidRDefault="00096A94" w:rsidP="00096A9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Assign canonical timestamp equal to bar end timestamp</w:t>
      </w:r>
    </w:p>
    <w:p w14:paraId="75EB4A33" w14:textId="77777777" w:rsidR="00096A94" w:rsidRPr="00096A94" w:rsidRDefault="00096A94" w:rsidP="00096A9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96A94">
        <w:rPr>
          <w:rFonts w:ascii="Times New Roman" w:hAnsi="Times New Roman" w:cs="Times New Roman"/>
        </w:rPr>
        <w:t>Associate observations strictly within [start_ts, end_ts]</w:t>
      </w:r>
    </w:p>
    <w:p w14:paraId="5E8A9078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This process must be deterministic and re-executable using stored metadata alone.</w:t>
      </w:r>
    </w:p>
    <w:p w14:paraId="04D534DF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AD5A95">
          <v:rect id="_x0000_i1028" style="width:0;height:1.5pt" o:hralign="center" o:hrstd="t" o:hr="t" fillcolor="#a0a0a0" stroked="f"/>
        </w:pict>
      </w:r>
    </w:p>
    <w:p w14:paraId="554A98BD" w14:textId="5FE96F8A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lastRenderedPageBreak/>
        <w:t>Calendar Aligned Bars</w:t>
      </w:r>
    </w:p>
    <w:p w14:paraId="29D27F2D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Calendar aligned bars are time intervals whose boundaries align to calendar units, but whose grouping depends on the series start rather than a fixed global anchor.</w:t>
      </w:r>
    </w:p>
    <w:p w14:paraId="0B65A623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Each bar:</w:t>
      </w:r>
    </w:p>
    <w:p w14:paraId="55A33673" w14:textId="77777777" w:rsidR="00096A94" w:rsidRPr="00B3250E" w:rsidRDefault="00096A94" w:rsidP="00096A94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Begins at the start of a calendar unit</w:t>
      </w:r>
    </w:p>
    <w:p w14:paraId="716CBA48" w14:textId="77777777" w:rsidR="00096A94" w:rsidRPr="00B3250E" w:rsidRDefault="00096A94" w:rsidP="00096A94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Ends at the end of a calendar unit</w:t>
      </w:r>
    </w:p>
    <w:p w14:paraId="73335A8F" w14:textId="77777777" w:rsidR="00096A94" w:rsidRPr="00B3250E" w:rsidRDefault="00096A94" w:rsidP="00096A9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May span multiple contiguous units</w:t>
      </w:r>
    </w:p>
    <w:p w14:paraId="14260A47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The specific grouping of calendar units into bars depends on when the bar sequence begins.</w:t>
      </w:r>
    </w:p>
    <w:p w14:paraId="1264EFAE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Example:</w:t>
      </w:r>
      <w:r w:rsidRPr="00B3250E">
        <w:rPr>
          <w:rFonts w:ascii="Times New Roman" w:hAnsi="Times New Roman" w:cs="Times New Roman"/>
        </w:rPr>
        <w:br/>
        <w:t>A calendar-aligned 6-month bar may span March–August, August–January, or any other contiguous six-month window, provided each bar begins on the first day of a month and ends on the last day of a month.</w:t>
      </w:r>
    </w:p>
    <w:p w14:paraId="454BAE4B" w14:textId="77777777" w:rsidR="00096A94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If a series begins mid-period, the first bar is </w:t>
      </w:r>
      <w:proofErr w:type="gramStart"/>
      <w:r w:rsidRPr="00B3250E">
        <w:rPr>
          <w:rFonts w:ascii="Times New Roman" w:hAnsi="Times New Roman" w:cs="Times New Roman"/>
        </w:rPr>
        <w:t>partial by definition</w:t>
      </w:r>
      <w:proofErr w:type="gramEnd"/>
      <w:r w:rsidRPr="00B3250E">
        <w:rPr>
          <w:rFonts w:ascii="Times New Roman" w:hAnsi="Times New Roman" w:cs="Times New Roman"/>
        </w:rPr>
        <w:t>.</w:t>
      </w:r>
    </w:p>
    <w:p w14:paraId="2EC7737F" w14:textId="0BF7D4AC" w:rsidR="00674D8C" w:rsidRPr="00B3250E" w:rsidRDefault="00674D8C" w:rsidP="00096A94">
      <w:pPr>
        <w:rPr>
          <w:rFonts w:ascii="Times New Roman" w:hAnsi="Times New Roman" w:cs="Times New Roman"/>
        </w:rPr>
      </w:pPr>
      <w:r w:rsidRPr="00674D8C">
        <w:rPr>
          <w:rFonts w:ascii="Times New Roman" w:hAnsi="Times New Roman" w:cs="Times New Roman"/>
          <w:b/>
          <w:bCs/>
        </w:rPr>
        <w:t>ta_lab2 clarification:</w:t>
      </w:r>
      <w:r w:rsidRPr="00674D8C">
        <w:rPr>
          <w:rFonts w:ascii="Times New Roman" w:hAnsi="Times New Roman" w:cs="Times New Roman"/>
        </w:rPr>
        <w:t xml:space="preserve"> Calendar-aligned bars align to calendar unit boundaries, but grouping of multiple units into a bar may depend on a deterministic alignment origin. Partial start bars are excluded </w:t>
      </w:r>
      <w:proofErr w:type="gramStart"/>
      <w:r w:rsidRPr="00674D8C">
        <w:rPr>
          <w:rFonts w:ascii="Times New Roman" w:hAnsi="Times New Roman" w:cs="Times New Roman"/>
        </w:rPr>
        <w:t>for</w:t>
      </w:r>
      <w:proofErr w:type="gramEnd"/>
      <w:r w:rsidRPr="00674D8C">
        <w:rPr>
          <w:rFonts w:ascii="Times New Roman" w:hAnsi="Times New Roman" w:cs="Times New Roman"/>
        </w:rPr>
        <w:t xml:space="preserve"> aligned models; the first emitted bar begins at the first full boundary after data availability.</w:t>
      </w:r>
    </w:p>
    <w:p w14:paraId="036A430C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BB6BA1">
          <v:rect id="_x0000_i1029" style="width:0;height:1.5pt" o:hralign="center" o:hrstd="t" o:hr="t" fillcolor="#a0a0a0" stroked="f"/>
        </w:pict>
      </w:r>
    </w:p>
    <w:p w14:paraId="1E9AE7FF" w14:textId="77777777" w:rsidR="00096A94" w:rsidRPr="00B3250E" w:rsidRDefault="00096A94" w:rsidP="00674D8C">
      <w:pPr>
        <w:spacing w:after="0"/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Calendar Anchored Bars</w:t>
      </w:r>
    </w:p>
    <w:p w14:paraId="37C2E3CD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Calendar anchored bars are defined relative to </w:t>
      </w:r>
      <w:r w:rsidRPr="00B3250E">
        <w:rPr>
          <w:rFonts w:ascii="Times New Roman" w:hAnsi="Times New Roman" w:cs="Times New Roman"/>
          <w:b/>
          <w:bCs/>
        </w:rPr>
        <w:t>fixed, globally consistent calendar anchors</w:t>
      </w:r>
      <w:r w:rsidRPr="00B3250E">
        <w:rPr>
          <w:rFonts w:ascii="Times New Roman" w:hAnsi="Times New Roman" w:cs="Times New Roman"/>
        </w:rPr>
        <w:t>. Their boundaries are predetermined and do not vary by series start.</w:t>
      </w:r>
    </w:p>
    <w:p w14:paraId="4AA9F1DC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Anchoring applies only to timeframes with universally agreed calendar segmentation.</w:t>
      </w:r>
    </w:p>
    <w:p w14:paraId="74B05C36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Supported anchored timeframes:</w:t>
      </w:r>
    </w:p>
    <w:p w14:paraId="2CCE74E9" w14:textId="77777777" w:rsidR="00096A94" w:rsidRPr="00B3250E" w:rsidRDefault="00096A94" w:rsidP="00096A9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Yearly (1Y)</w:t>
      </w:r>
      <w:r w:rsidRPr="00B3250E">
        <w:rPr>
          <w:rFonts w:ascii="Times New Roman" w:hAnsi="Times New Roman" w:cs="Times New Roman"/>
        </w:rPr>
        <w:t>: Jan 1 – Dec 31</w:t>
      </w:r>
    </w:p>
    <w:p w14:paraId="0767DAB3" w14:textId="77777777" w:rsidR="00096A94" w:rsidRPr="00B3250E" w:rsidRDefault="00096A94" w:rsidP="00096A9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Semiannual (6M)</w:t>
      </w:r>
      <w:r w:rsidRPr="00B3250E">
        <w:rPr>
          <w:rFonts w:ascii="Times New Roman" w:hAnsi="Times New Roman" w:cs="Times New Roman"/>
        </w:rPr>
        <w:t>: Jan–Jun, Jul–Dec</w:t>
      </w:r>
    </w:p>
    <w:p w14:paraId="363DC684" w14:textId="77777777" w:rsidR="00096A94" w:rsidRPr="00B3250E" w:rsidRDefault="00096A94" w:rsidP="00096A9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Quarterly (3M)</w:t>
      </w:r>
      <w:r w:rsidRPr="00B3250E">
        <w:rPr>
          <w:rFonts w:ascii="Times New Roman" w:hAnsi="Times New Roman" w:cs="Times New Roman"/>
        </w:rPr>
        <w:t>: Jan–Mar, Apr–Jun, Jul–Sep, Oct–Dec</w:t>
      </w:r>
    </w:p>
    <w:p w14:paraId="7AF58659" w14:textId="77777777" w:rsidR="00096A94" w:rsidRPr="00B3250E" w:rsidRDefault="00096A94" w:rsidP="00096A9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Bi-monthly (2M)</w:t>
      </w:r>
      <w:r w:rsidRPr="00B3250E">
        <w:rPr>
          <w:rFonts w:ascii="Times New Roman" w:hAnsi="Times New Roman" w:cs="Times New Roman"/>
        </w:rPr>
        <w:t>: Jan–Feb, Mar–Apr, May–Jun, Jul–Aug, Sep–Oct, Nov–Dec</w:t>
      </w:r>
    </w:p>
    <w:p w14:paraId="383000B7" w14:textId="77777777" w:rsidR="00096A94" w:rsidRPr="00B3250E" w:rsidRDefault="00096A94" w:rsidP="00096A9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Monthly (1M)</w:t>
      </w:r>
      <w:r w:rsidRPr="00B3250E">
        <w:rPr>
          <w:rFonts w:ascii="Times New Roman" w:hAnsi="Times New Roman" w:cs="Times New Roman"/>
        </w:rPr>
        <w:t>: Full calendar month</w:t>
      </w:r>
    </w:p>
    <w:p w14:paraId="2498340A" w14:textId="77777777" w:rsidR="00096A94" w:rsidRPr="00B3250E" w:rsidRDefault="00096A94" w:rsidP="00096A9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Weekly (1W)</w:t>
      </w:r>
      <w:r w:rsidRPr="00B3250E">
        <w:rPr>
          <w:rFonts w:ascii="Times New Roman" w:hAnsi="Times New Roman" w:cs="Times New Roman"/>
        </w:rPr>
        <w:t>, when explicitly anchored (e.g., ISO weeks)</w:t>
      </w:r>
    </w:p>
    <w:p w14:paraId="7E112903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All assets and time series share identical bar boundaries for these timeframes.</w:t>
      </w:r>
    </w:p>
    <w:p w14:paraId="735F5FEF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If a series begins mid-period, the first bar is partial but </w:t>
      </w:r>
      <w:r w:rsidRPr="00B3250E">
        <w:rPr>
          <w:rFonts w:ascii="Times New Roman" w:hAnsi="Times New Roman" w:cs="Times New Roman"/>
          <w:b/>
          <w:bCs/>
        </w:rPr>
        <w:t>must still be associated with its correct anchored interval</w:t>
      </w:r>
      <w:r w:rsidRPr="00B3250E">
        <w:rPr>
          <w:rFonts w:ascii="Times New Roman" w:hAnsi="Times New Roman" w:cs="Times New Roman"/>
        </w:rPr>
        <w:t>.</w:t>
      </w:r>
    </w:p>
    <w:p w14:paraId="2CF039CE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1CCC23">
          <v:rect id="_x0000_i1030" style="width:0;height:1.5pt" o:hralign="center" o:hrstd="t" o:hr="t" fillcolor="#a0a0a0" stroked="f"/>
        </w:pict>
      </w:r>
    </w:p>
    <w:p w14:paraId="320D50F2" w14:textId="77777777" w:rsidR="00674D8C" w:rsidRPr="00674D8C" w:rsidRDefault="00674D8C" w:rsidP="00674D8C">
      <w:pPr>
        <w:spacing w:after="0"/>
        <w:rPr>
          <w:rFonts w:ascii="Times New Roman" w:hAnsi="Times New Roman" w:cs="Times New Roman"/>
        </w:rPr>
      </w:pPr>
      <w:r w:rsidRPr="00674D8C">
        <w:rPr>
          <w:rFonts w:ascii="Times New Roman" w:hAnsi="Times New Roman" w:cs="Times New Roman"/>
          <w:b/>
          <w:bCs/>
        </w:rPr>
        <w:lastRenderedPageBreak/>
        <w:t>Rolling Bars (Observation-Space)</w:t>
      </w:r>
      <w:r w:rsidRPr="00674D8C">
        <w:rPr>
          <w:rFonts w:ascii="Times New Roman" w:hAnsi="Times New Roman" w:cs="Times New Roman"/>
          <w:b/>
          <w:bCs/>
        </w:rPr>
        <w:br/>
      </w:r>
      <w:r w:rsidRPr="00674D8C">
        <w:rPr>
          <w:rFonts w:ascii="Times New Roman" w:hAnsi="Times New Roman" w:cs="Times New Roman"/>
        </w:rPr>
        <w:t>Rolling bars aggregate a fixed count of canonical base observations (e.g., N daily closes).</w:t>
      </w:r>
    </w:p>
    <w:p w14:paraId="43E715DA" w14:textId="77777777" w:rsidR="00674D8C" w:rsidRPr="00674D8C" w:rsidRDefault="00674D8C" w:rsidP="00674D8C">
      <w:pPr>
        <w:rPr>
          <w:rFonts w:ascii="Times New Roman" w:hAnsi="Times New Roman" w:cs="Times New Roman"/>
        </w:rPr>
      </w:pPr>
      <w:r w:rsidRPr="00674D8C">
        <w:rPr>
          <w:rFonts w:ascii="Times New Roman" w:hAnsi="Times New Roman" w:cs="Times New Roman"/>
        </w:rPr>
        <w:t>• Bar identity is determined by ordered observation grouping.</w:t>
      </w:r>
      <w:r w:rsidRPr="00674D8C">
        <w:rPr>
          <w:rFonts w:ascii="Times New Roman" w:hAnsi="Times New Roman" w:cs="Times New Roman"/>
        </w:rPr>
        <w:br/>
        <w:t>• Expected calendar days between the bar start and snapshot day are computed for diagnostics.</w:t>
      </w:r>
      <w:r w:rsidRPr="00674D8C">
        <w:rPr>
          <w:rFonts w:ascii="Times New Roman" w:hAnsi="Times New Roman" w:cs="Times New Roman"/>
        </w:rPr>
        <w:br/>
        <w:t>• Missing days advance expected position within the bar but do not introduce synthetic data.</w:t>
      </w:r>
      <w:r w:rsidRPr="00674D8C">
        <w:rPr>
          <w:rFonts w:ascii="Times New Roman" w:hAnsi="Times New Roman" w:cs="Times New Roman"/>
        </w:rPr>
        <w:br/>
        <w:t>• Snapshot emission is allowed even when missing days exist.</w:t>
      </w:r>
    </w:p>
    <w:p w14:paraId="28176568" w14:textId="46282955" w:rsidR="00096A94" w:rsidRDefault="00674D8C" w:rsidP="00096A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B256F35">
          <v:rect id="_x0000_i1056" style="width:0;height:1.5pt" o:hralign="center" o:hrstd="t" o:hr="t" fillcolor="#a0a0a0" stroked="f"/>
        </w:pict>
      </w:r>
    </w:p>
    <w:p w14:paraId="16E64F8E" w14:textId="7DE785BD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Partial Start Periods</w:t>
      </w:r>
    </w:p>
    <w:p w14:paraId="1C86CB83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partial start period</w:t>
      </w:r>
      <w:r w:rsidRPr="00B3250E">
        <w:rPr>
          <w:rFonts w:ascii="Times New Roman" w:hAnsi="Times New Roman" w:cs="Times New Roman"/>
        </w:rPr>
        <w:t xml:space="preserve"> occurs when a time series begins within the interior of a bar interval.</w:t>
      </w:r>
    </w:p>
    <w:p w14:paraId="7A3A1AA8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Bar creation must explicitly define whether partial start bars are:</w:t>
      </w:r>
    </w:p>
    <w:p w14:paraId="221D9678" w14:textId="77777777" w:rsidR="00096A94" w:rsidRPr="00B3250E" w:rsidRDefault="00096A94" w:rsidP="00096A94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Included</w:t>
      </w:r>
      <w:r w:rsidRPr="00B3250E">
        <w:rPr>
          <w:rFonts w:ascii="Times New Roman" w:hAnsi="Times New Roman" w:cs="Times New Roman"/>
        </w:rPr>
        <w:t xml:space="preserve"> (persisted immediately), or</w:t>
      </w:r>
    </w:p>
    <w:p w14:paraId="642241BF" w14:textId="77777777" w:rsidR="00096A94" w:rsidRPr="00B3250E" w:rsidRDefault="00096A94" w:rsidP="00096A9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Excluded</w:t>
      </w:r>
      <w:r w:rsidRPr="00B3250E">
        <w:rPr>
          <w:rFonts w:ascii="Times New Roman" w:hAnsi="Times New Roman" w:cs="Times New Roman"/>
        </w:rPr>
        <w:t xml:space="preserve"> (suppressed until the first full bar completes)</w:t>
      </w:r>
    </w:p>
    <w:p w14:paraId="11413985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This policy is a property of bar creation itself and is independent of any indicator logic.</w:t>
      </w:r>
    </w:p>
    <w:p w14:paraId="0E4863D5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Partial bars, once created, must never be reclassified as full bars.</w:t>
      </w:r>
    </w:p>
    <w:p w14:paraId="0A2AA4EB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D053F2">
          <v:rect id="_x0000_i1031" style="width:0;height:1.5pt" o:hralign="center" o:hrstd="t" o:hr="t" fillcolor="#a0a0a0" stroked="f"/>
        </w:pict>
      </w:r>
    </w:p>
    <w:p w14:paraId="21058A3D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Canonical Bars and Preview Observations</w:t>
      </w:r>
    </w:p>
    <w:p w14:paraId="6C9508D8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A </w:t>
      </w:r>
      <w:r w:rsidRPr="00B3250E">
        <w:rPr>
          <w:rFonts w:ascii="Times New Roman" w:hAnsi="Times New Roman" w:cs="Times New Roman"/>
          <w:b/>
          <w:bCs/>
        </w:rPr>
        <w:t>canonical bar</w:t>
      </w:r>
      <w:r w:rsidRPr="00B3250E">
        <w:rPr>
          <w:rFonts w:ascii="Times New Roman" w:hAnsi="Times New Roman" w:cs="Times New Roman"/>
        </w:rPr>
        <w:t xml:space="preserve"> is finalized only at the end of its defined interval and represents the authoritative bar close.</w:t>
      </w:r>
    </w:p>
    <w:p w14:paraId="2C8139A3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Canonical bars:</w:t>
      </w:r>
    </w:p>
    <w:p w14:paraId="748CDCBB" w14:textId="77777777" w:rsidR="00096A94" w:rsidRPr="00B3250E" w:rsidRDefault="00096A94" w:rsidP="00096A94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Are stable and persistable</w:t>
      </w:r>
    </w:p>
    <w:p w14:paraId="5AFCECD1" w14:textId="77777777" w:rsidR="00096A94" w:rsidRPr="00B3250E" w:rsidRDefault="00096A94" w:rsidP="00096A94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Are suitable for cross-series comparison</w:t>
      </w:r>
    </w:p>
    <w:p w14:paraId="3415E392" w14:textId="77777777" w:rsidR="00096A94" w:rsidRPr="00B3250E" w:rsidRDefault="00096A94" w:rsidP="00096A9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Emit exactly one canonical close event</w:t>
      </w:r>
    </w:p>
    <w:p w14:paraId="46C8231E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Preview observations</w:t>
      </w:r>
      <w:r w:rsidRPr="00B3250E">
        <w:rPr>
          <w:rFonts w:ascii="Times New Roman" w:hAnsi="Times New Roman" w:cs="Times New Roman"/>
        </w:rPr>
        <w:t xml:space="preserve"> are intermediate data points that occur before a canonical bar is complete, typically derived from lower-timeframe canonical closes.</w:t>
      </w:r>
    </w:p>
    <w:p w14:paraId="06F80FE4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observations:</w:t>
      </w:r>
    </w:p>
    <w:p w14:paraId="75865712" w14:textId="77777777" w:rsidR="00096A94" w:rsidRPr="00B3250E" w:rsidRDefault="00096A94" w:rsidP="00096A94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Are provisional</w:t>
      </w:r>
    </w:p>
    <w:p w14:paraId="3DC7450D" w14:textId="77777777" w:rsidR="00096A94" w:rsidRPr="00B3250E" w:rsidRDefault="00096A94" w:rsidP="00096A94">
      <w:pPr>
        <w:numPr>
          <w:ilvl w:val="0"/>
          <w:numId w:val="32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Must be explicitly labeled as such</w:t>
      </w:r>
    </w:p>
    <w:p w14:paraId="20B0D2C6" w14:textId="77777777" w:rsidR="00096A94" w:rsidRPr="00B3250E" w:rsidRDefault="00096A94" w:rsidP="00096A9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Must never overwrite canonical values</w:t>
      </w:r>
    </w:p>
    <w:p w14:paraId="3A92C19C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316712">
          <v:rect id="_x0000_i1032" style="width:0;height:1.5pt" o:hralign="center" o:hrstd="t" o:hr="t" fillcolor="#a0a0a0" stroked="f"/>
        </w:pict>
      </w:r>
    </w:p>
    <w:p w14:paraId="2B1A42AF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Preview Days</w:t>
      </w:r>
    </w:p>
    <w:p w14:paraId="297CF237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  <w:b/>
          <w:bCs/>
        </w:rPr>
        <w:t>Preview days</w:t>
      </w:r>
      <w:r w:rsidRPr="00B3250E">
        <w:rPr>
          <w:rFonts w:ascii="Times New Roman" w:hAnsi="Times New Roman" w:cs="Times New Roman"/>
        </w:rPr>
        <w:t xml:space="preserve"> are a specific type of preview observation that occur on daily boundaries within an unfinished higher-timeframe bar.</w:t>
      </w:r>
    </w:p>
    <w:p w14:paraId="3964FC20" w14:textId="77777777" w:rsidR="00096A94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lastRenderedPageBreak/>
        <w:t>Preview days allow systems to observe interim bar behavior without prematurely finalizing the bar.</w:t>
      </w:r>
    </w:p>
    <w:p w14:paraId="3B862683" w14:textId="26E72094" w:rsidR="00D53C1C" w:rsidRPr="00B3250E" w:rsidRDefault="00D53C1C" w:rsidP="00096A94">
      <w:pPr>
        <w:rPr>
          <w:rFonts w:ascii="Times New Roman" w:hAnsi="Times New Roman" w:cs="Times New Roman"/>
        </w:rPr>
      </w:pPr>
      <w:r w:rsidRPr="00D53C1C">
        <w:rPr>
          <w:rFonts w:ascii="Times New Roman" w:hAnsi="Times New Roman" w:cs="Times New Roman"/>
        </w:rPr>
        <w:t>Preview days are persisted as snapshot rows keyed by the daily close timestamp. Canonical observations are represented by roll = false.</w:t>
      </w:r>
    </w:p>
    <w:p w14:paraId="722930C9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days:</w:t>
      </w:r>
    </w:p>
    <w:p w14:paraId="31419511" w14:textId="77777777" w:rsidR="00096A94" w:rsidRPr="00B3250E" w:rsidRDefault="00096A94" w:rsidP="00096A94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Share the same bar identity as the canonical bar</w:t>
      </w:r>
    </w:p>
    <w:p w14:paraId="3C00855E" w14:textId="77777777" w:rsidR="00096A94" w:rsidRPr="00B3250E" w:rsidRDefault="00096A94" w:rsidP="00096A94">
      <w:pPr>
        <w:numPr>
          <w:ilvl w:val="0"/>
          <w:numId w:val="33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Are marked as provisional (e.g., roll = true)</w:t>
      </w:r>
    </w:p>
    <w:p w14:paraId="7B0938F8" w14:textId="77777777" w:rsidR="00096A94" w:rsidRPr="00B3250E" w:rsidRDefault="00096A94" w:rsidP="00096A9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Exist strictly within the bar’s start and end timestamps</w:t>
      </w:r>
    </w:p>
    <w:p w14:paraId="2BDB696C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4BF6A0">
          <v:rect id="_x0000_i1033" style="width:0;height:1.5pt" o:hralign="center" o:hrstd="t" o:hr="t" fillcolor="#a0a0a0" stroked="f"/>
        </w:pict>
      </w:r>
    </w:p>
    <w:p w14:paraId="1B681A4B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Canonical Close Price Rule</w:t>
      </w:r>
    </w:p>
    <w:p w14:paraId="03C582B8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The </w:t>
      </w:r>
      <w:r w:rsidRPr="00B3250E">
        <w:rPr>
          <w:rFonts w:ascii="Times New Roman" w:hAnsi="Times New Roman" w:cs="Times New Roman"/>
          <w:b/>
          <w:bCs/>
        </w:rPr>
        <w:t>canonical close price</w:t>
      </w:r>
      <w:r w:rsidRPr="00B3250E">
        <w:rPr>
          <w:rFonts w:ascii="Times New Roman" w:hAnsi="Times New Roman" w:cs="Times New Roman"/>
        </w:rPr>
        <w:t xml:space="preserve"> of a bar is derived from:</w:t>
      </w:r>
    </w:p>
    <w:p w14:paraId="4B348DA8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The most recent lower-timeframe </w:t>
      </w:r>
      <w:r w:rsidRPr="00B3250E">
        <w:rPr>
          <w:rFonts w:ascii="Times New Roman" w:hAnsi="Times New Roman" w:cs="Times New Roman"/>
          <w:b/>
          <w:bCs/>
        </w:rPr>
        <w:t>canonical close</w:t>
      </w:r>
      <w:r w:rsidRPr="00B3250E">
        <w:rPr>
          <w:rFonts w:ascii="Times New Roman" w:hAnsi="Times New Roman" w:cs="Times New Roman"/>
        </w:rPr>
        <w:t xml:space="preserve"> occurring at or before the bar’s canonical timestamp.</w:t>
      </w:r>
    </w:p>
    <w:p w14:paraId="3A2B4471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If no such lower-timeframe close exists, the canonical close is undefined and the bar must not be finalized.</w:t>
      </w:r>
    </w:p>
    <w:p w14:paraId="28ED77CC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415734">
          <v:rect id="_x0000_i1034" style="width:0;height:1.5pt" o:hralign="center" o:hrstd="t" o:hr="t" fillcolor="#a0a0a0" stroked="f"/>
        </w:pict>
      </w:r>
    </w:p>
    <w:p w14:paraId="3919914B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Preview Lifecycle and Transition</w:t>
      </w:r>
    </w:p>
    <w:p w14:paraId="24E7CF54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observations follow a strict lifecycle:</w:t>
      </w:r>
    </w:p>
    <w:p w14:paraId="6C097E43" w14:textId="77777777" w:rsidR="00096A94" w:rsidRPr="00B3250E" w:rsidRDefault="00096A94" w:rsidP="00096A94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Preview observations </w:t>
      </w:r>
      <w:r w:rsidRPr="00B3250E">
        <w:rPr>
          <w:rFonts w:ascii="Times New Roman" w:hAnsi="Times New Roman" w:cs="Times New Roman"/>
          <w:b/>
          <w:bCs/>
        </w:rPr>
        <w:t>share bar identity</w:t>
      </w:r>
      <w:r w:rsidRPr="00B3250E">
        <w:rPr>
          <w:rFonts w:ascii="Times New Roman" w:hAnsi="Times New Roman" w:cs="Times New Roman"/>
        </w:rPr>
        <w:t xml:space="preserve"> with their canonical bar</w:t>
      </w:r>
    </w:p>
    <w:p w14:paraId="433DCBBF" w14:textId="77777777" w:rsidR="00096A94" w:rsidRPr="00B3250E" w:rsidRDefault="00096A94" w:rsidP="00096A94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observations are marked provisional</w:t>
      </w:r>
    </w:p>
    <w:p w14:paraId="34BE3E85" w14:textId="77777777" w:rsidR="00096A94" w:rsidRPr="00B3250E" w:rsidRDefault="00096A94" w:rsidP="00096A94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Upon canonical close:</w:t>
      </w:r>
    </w:p>
    <w:p w14:paraId="01714FE2" w14:textId="77777777" w:rsidR="00096A94" w:rsidRPr="00B3250E" w:rsidRDefault="00096A94" w:rsidP="00096A94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observations are superseded</w:t>
      </w:r>
    </w:p>
    <w:p w14:paraId="7312433A" w14:textId="77777777" w:rsidR="00096A94" w:rsidRPr="00B3250E" w:rsidRDefault="00096A94" w:rsidP="00096A94">
      <w:pPr>
        <w:numPr>
          <w:ilvl w:val="1"/>
          <w:numId w:val="34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Exactly one canonical bar is emitted</w:t>
      </w:r>
    </w:p>
    <w:p w14:paraId="1EA9F5C5" w14:textId="77777777" w:rsidR="00096A94" w:rsidRPr="00B3250E" w:rsidRDefault="00096A94" w:rsidP="00096A9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Canonical data is authoritative and immutable</w:t>
      </w:r>
    </w:p>
    <w:p w14:paraId="79464295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observations must never persist beyond the existence of a canonical bar unless explicitly configured for historical inspection.</w:t>
      </w:r>
    </w:p>
    <w:p w14:paraId="17753AED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BB4221">
          <v:rect id="_x0000_i1035" style="width:0;height:1.5pt" o:hralign="center" o:hrstd="t" o:hr="t" fillcolor="#a0a0a0" stroked="f"/>
        </w:pict>
      </w:r>
    </w:p>
    <w:p w14:paraId="0762660D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Persistence Contract</w:t>
      </w:r>
    </w:p>
    <w:p w14:paraId="64F1ACEE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Persisted bars must include sufficient metadata to allow </w:t>
      </w:r>
      <w:r w:rsidRPr="00B3250E">
        <w:rPr>
          <w:rFonts w:ascii="Times New Roman" w:hAnsi="Times New Roman" w:cs="Times New Roman"/>
          <w:b/>
          <w:bCs/>
        </w:rPr>
        <w:t>full reconstruction</w:t>
      </w:r>
      <w:r w:rsidRPr="00B3250E">
        <w:rPr>
          <w:rFonts w:ascii="Times New Roman" w:hAnsi="Times New Roman" w:cs="Times New Roman"/>
        </w:rPr>
        <w:t xml:space="preserve"> of bar boundaries and semantics.</w:t>
      </w:r>
    </w:p>
    <w:p w14:paraId="268406BF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At minimum, persisted data must encode:</w:t>
      </w:r>
    </w:p>
    <w:p w14:paraId="32039086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Bar start timestamp</w:t>
      </w:r>
    </w:p>
    <w:p w14:paraId="4DCC34ED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lastRenderedPageBreak/>
        <w:t>Bar end timestamp</w:t>
      </w:r>
    </w:p>
    <w:p w14:paraId="2E17568B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Canonical timestamp</w:t>
      </w:r>
    </w:p>
    <w:p w14:paraId="505FE24B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Alignment type</w:t>
      </w:r>
    </w:p>
    <w:p w14:paraId="0979423F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Calendar convention (if applicable)</w:t>
      </w:r>
    </w:p>
    <w:p w14:paraId="0BEF2D0D" w14:textId="77777777" w:rsidR="00096A94" w:rsidRPr="00B3250E" w:rsidRDefault="00096A94" w:rsidP="00096A9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Preview vs canonical classification</w:t>
      </w:r>
    </w:p>
    <w:p w14:paraId="71A00E1B" w14:textId="77777777" w:rsidR="00096A94" w:rsidRPr="00B3250E" w:rsidRDefault="00096A94" w:rsidP="00096A9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Partial-bar classification (if applicable)</w:t>
      </w:r>
    </w:p>
    <w:p w14:paraId="244A1F77" w14:textId="77777777" w:rsidR="00096A94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Bar identity must be immutable once created.</w:t>
      </w:r>
    </w:p>
    <w:p w14:paraId="64F4FDD7" w14:textId="58BBAB65" w:rsidR="00D53C1C" w:rsidRPr="00B3250E" w:rsidRDefault="00D53C1C" w:rsidP="00096A94">
      <w:pPr>
        <w:rPr>
          <w:rFonts w:ascii="Times New Roman" w:hAnsi="Times New Roman" w:cs="Times New Roman"/>
        </w:rPr>
      </w:pPr>
      <w:r w:rsidRPr="00D53C1C">
        <w:rPr>
          <w:rFonts w:ascii="Times New Roman" w:hAnsi="Times New Roman" w:cs="Times New Roman"/>
        </w:rPr>
        <w:t xml:space="preserve">Persisted systems </w:t>
      </w:r>
      <w:r w:rsidRPr="00D53C1C">
        <w:rPr>
          <w:rFonts w:ascii="Times New Roman" w:hAnsi="Times New Roman" w:cs="Times New Roman"/>
          <w:b/>
          <w:bCs/>
        </w:rPr>
        <w:t>MAY</w:t>
      </w:r>
      <w:r w:rsidRPr="00D53C1C">
        <w:rPr>
          <w:rFonts w:ascii="Times New Roman" w:hAnsi="Times New Roman" w:cs="Times New Roman"/>
        </w:rPr>
        <w:t xml:space="preserve"> store multiple snapshot rows per semantic bar when preview observations are enabled. Semantic bar identity (start/end timestamps) remains immutable regardless of snapshot count.</w:t>
      </w:r>
    </w:p>
    <w:p w14:paraId="78B8A63F" w14:textId="556401E6" w:rsidR="00096A94" w:rsidRPr="00F4342D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E4B678">
          <v:rect id="_x0000_i1036" style="width:0;height:1.5pt" o:hralign="center" o:hrstd="t" o:hr="t" fillcolor="#a0a0a0" stroked="f"/>
        </w:pict>
      </w:r>
    </w:p>
    <w:p w14:paraId="590B47D1" w14:textId="1FC236AF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Invariant Violation Handling</w:t>
      </w:r>
    </w:p>
    <w:p w14:paraId="20CF00A8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Any violation of a formal invariant constitutes a system error.</w:t>
      </w:r>
    </w:p>
    <w:p w14:paraId="4058FDCE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Invariant violations must result in:</w:t>
      </w:r>
    </w:p>
    <w:p w14:paraId="310D9A55" w14:textId="77777777" w:rsidR="00096A94" w:rsidRPr="00B3250E" w:rsidRDefault="00096A94" w:rsidP="00096A94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Explicit error signaling</w:t>
      </w:r>
    </w:p>
    <w:p w14:paraId="71E68831" w14:textId="77777777" w:rsidR="00096A94" w:rsidRPr="00B3250E" w:rsidRDefault="00096A94" w:rsidP="00096A94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Rejection of bar emission</w:t>
      </w:r>
    </w:p>
    <w:p w14:paraId="3403AD6C" w14:textId="77777777" w:rsidR="00096A94" w:rsidRPr="00B3250E" w:rsidRDefault="00096A94" w:rsidP="00096A9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Audit logging sufficient for diagnosis</w:t>
      </w:r>
    </w:p>
    <w:p w14:paraId="0C20D830" w14:textId="77777777" w:rsidR="00096A94" w:rsidRPr="00B3250E" w:rsidRDefault="00096A94" w:rsidP="00096A94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Invariant violations are not acceptable edge cases.</w:t>
      </w:r>
    </w:p>
    <w:p w14:paraId="631255A5" w14:textId="77777777" w:rsidR="00096A94" w:rsidRPr="00B3250E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38E233">
          <v:rect id="_x0000_i1037" style="width:0;height:1.5pt" o:hralign="center" o:hrstd="t" o:hr="t" fillcolor="#a0a0a0" stroked="f"/>
        </w:pict>
      </w:r>
    </w:p>
    <w:p w14:paraId="516C7B39" w14:textId="77777777" w:rsidR="00096A94" w:rsidRPr="00B3250E" w:rsidRDefault="00096A94" w:rsidP="00096A94">
      <w:pPr>
        <w:rPr>
          <w:rFonts w:ascii="Times New Roman" w:hAnsi="Times New Roman" w:cs="Times New Roman"/>
          <w:b/>
          <w:bCs/>
        </w:rPr>
      </w:pPr>
      <w:r w:rsidRPr="00B3250E">
        <w:rPr>
          <w:rFonts w:ascii="Times New Roman" w:hAnsi="Times New Roman" w:cs="Times New Roman"/>
          <w:b/>
          <w:bCs/>
        </w:rPr>
        <w:t>Non-Goals</w:t>
      </w:r>
    </w:p>
    <w:p w14:paraId="49C02335" w14:textId="77777777" w:rsidR="00096A94" w:rsidRPr="00B3250E" w:rsidRDefault="00096A94" w:rsidP="00096A94">
      <w:p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 xml:space="preserve">Bar creation explicitly does </w:t>
      </w:r>
      <w:r w:rsidRPr="00B3250E">
        <w:rPr>
          <w:rFonts w:ascii="Times New Roman" w:hAnsi="Times New Roman" w:cs="Times New Roman"/>
          <w:b/>
          <w:bCs/>
        </w:rPr>
        <w:t>not</w:t>
      </w:r>
      <w:r w:rsidRPr="00B3250E">
        <w:rPr>
          <w:rFonts w:ascii="Times New Roman" w:hAnsi="Times New Roman" w:cs="Times New Roman"/>
        </w:rPr>
        <w:t>:</w:t>
      </w:r>
    </w:p>
    <w:p w14:paraId="6B137880" w14:textId="77777777" w:rsidR="00096A94" w:rsidRPr="00B3250E" w:rsidRDefault="00096A94" w:rsidP="00096A94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Perform indicator calculations</w:t>
      </w:r>
    </w:p>
    <w:p w14:paraId="6502B4F1" w14:textId="77777777" w:rsidR="00096A94" w:rsidRPr="00B3250E" w:rsidRDefault="00096A94" w:rsidP="00096A94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Apply smoothing or filtering</w:t>
      </w:r>
    </w:p>
    <w:p w14:paraId="33E477DD" w14:textId="77777777" w:rsidR="00096A94" w:rsidRPr="00B3250E" w:rsidRDefault="00096A94" w:rsidP="00096A94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Infer missing prices</w:t>
      </w:r>
    </w:p>
    <w:p w14:paraId="5ED72BDB" w14:textId="77777777" w:rsidR="00096A94" w:rsidRPr="00B3250E" w:rsidRDefault="00096A94" w:rsidP="00096A9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Apply asset- or venue-specific trading rules</w:t>
      </w:r>
    </w:p>
    <w:p w14:paraId="26B22DA3" w14:textId="5346598B" w:rsidR="0062731C" w:rsidRPr="0062731C" w:rsidRDefault="00096A94" w:rsidP="0062731C">
      <w:pPr>
        <w:rPr>
          <w:rFonts w:ascii="Times New Roman" w:hAnsi="Times New Roman" w:cs="Times New Roman"/>
        </w:rPr>
      </w:pPr>
      <w:r w:rsidRPr="00B3250E">
        <w:rPr>
          <w:rFonts w:ascii="Times New Roman" w:hAnsi="Times New Roman" w:cs="Times New Roman"/>
        </w:rPr>
        <w:t>These concerns belong to downstream systems.</w:t>
      </w:r>
    </w:p>
    <w:p w14:paraId="1C8D7C9E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095CF1">
          <v:rect id="_x0000_i1038" style="width:0;height:1.5pt" o:hralign="center" o:hrstd="t" o:hr="t" fillcolor="#a0a0a0" stroked="f"/>
        </w:pict>
      </w:r>
    </w:p>
    <w:p w14:paraId="3E68B2EF" w14:textId="77777777" w:rsidR="0075397E" w:rsidRPr="0075397E" w:rsidRDefault="0075397E" w:rsidP="0075397E">
      <w:pPr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 xml:space="preserve">An </w:t>
      </w:r>
      <w:r w:rsidRPr="0075397E">
        <w:rPr>
          <w:rFonts w:ascii="Times New Roman" w:hAnsi="Times New Roman" w:cs="Times New Roman"/>
          <w:b/>
          <w:bCs/>
        </w:rPr>
        <w:t>invariant</w:t>
      </w:r>
      <w:r w:rsidRPr="0075397E">
        <w:rPr>
          <w:rFonts w:ascii="Times New Roman" w:hAnsi="Times New Roman" w:cs="Times New Roman"/>
        </w:rPr>
        <w:t xml:space="preserve"> is a condition or property that must always hold true for a system, regardless of state, time, or execution path.</w:t>
      </w:r>
    </w:p>
    <w:p w14:paraId="51A55E2E" w14:textId="77777777" w:rsidR="0075397E" w:rsidRPr="0075397E" w:rsidRDefault="0075397E" w:rsidP="0075397E">
      <w:pPr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 xml:space="preserve">In other words, an invariant defines what </w:t>
      </w:r>
      <w:r w:rsidRPr="0075397E">
        <w:rPr>
          <w:rFonts w:ascii="Times New Roman" w:hAnsi="Times New Roman" w:cs="Times New Roman"/>
          <w:b/>
          <w:bCs/>
        </w:rPr>
        <w:t>cannot change</w:t>
      </w:r>
      <w:r w:rsidRPr="0075397E">
        <w:rPr>
          <w:rFonts w:ascii="Times New Roman" w:hAnsi="Times New Roman" w:cs="Times New Roman"/>
        </w:rPr>
        <w:t xml:space="preserve"> without the system becoming invalid. It serves as a contract that constrains behavior and ensures consistency, correctness, and predictability across implementations and over time.</w:t>
      </w:r>
    </w:p>
    <w:p w14:paraId="501ADF01" w14:textId="77777777" w:rsidR="0075397E" w:rsidRPr="0075397E" w:rsidRDefault="0075397E" w:rsidP="00096A94">
      <w:pPr>
        <w:spacing w:after="0"/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>In the context of software and data systems, invariants are used to:</w:t>
      </w:r>
    </w:p>
    <w:p w14:paraId="31EA1077" w14:textId="77777777" w:rsidR="0075397E" w:rsidRPr="0075397E" w:rsidRDefault="0075397E" w:rsidP="00096A9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lastRenderedPageBreak/>
        <w:t>Define non-negotiable rules of structure or behavior</w:t>
      </w:r>
    </w:p>
    <w:p w14:paraId="7B867CAB" w14:textId="77777777" w:rsidR="0075397E" w:rsidRPr="0075397E" w:rsidRDefault="0075397E" w:rsidP="00096A9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>Prevent ambiguous or inconsistent interpretations</w:t>
      </w:r>
    </w:p>
    <w:p w14:paraId="7169AB59" w14:textId="77777777" w:rsidR="0075397E" w:rsidRPr="0075397E" w:rsidRDefault="0075397E" w:rsidP="00096A94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>Enable validation, testing, and enforcement</w:t>
      </w:r>
    </w:p>
    <w:p w14:paraId="7DDF5FA7" w14:textId="77777777" w:rsidR="0075397E" w:rsidRPr="0075397E" w:rsidRDefault="0075397E" w:rsidP="0075397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>Provide a stable foundation on which more complex logic can safely depend</w:t>
      </w:r>
    </w:p>
    <w:p w14:paraId="1006C507" w14:textId="77777777" w:rsidR="0075397E" w:rsidRDefault="0075397E" w:rsidP="0062731C">
      <w:pPr>
        <w:rPr>
          <w:rFonts w:ascii="Times New Roman" w:hAnsi="Times New Roman" w:cs="Times New Roman"/>
        </w:rPr>
      </w:pPr>
      <w:r w:rsidRPr="0075397E">
        <w:rPr>
          <w:rFonts w:ascii="Times New Roman" w:hAnsi="Times New Roman" w:cs="Times New Roman"/>
        </w:rPr>
        <w:t>If an invariant is violated, it indicates a bug, a modeling error, or an explicit breach of system assumptions rather than an acceptable edge case.</w:t>
      </w:r>
    </w:p>
    <w:p w14:paraId="27610C0A" w14:textId="128BD7CF" w:rsidR="00096A94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17A117">
          <v:rect id="_x0000_i1039" style="width:0;height:1.5pt" o:hralign="center" o:hrstd="t" o:hr="t" fillcolor="#a0a0a0" stroked="f"/>
        </w:pict>
      </w:r>
    </w:p>
    <w:p w14:paraId="2F1017D0" w14:textId="77777777" w:rsidR="00096A94" w:rsidRDefault="00096A94" w:rsidP="0062731C">
      <w:pPr>
        <w:rPr>
          <w:rFonts w:ascii="Times New Roman" w:hAnsi="Times New Roman" w:cs="Times New Roman"/>
          <w:b/>
          <w:bCs/>
        </w:rPr>
      </w:pPr>
    </w:p>
    <w:p w14:paraId="7E2ABB78" w14:textId="77777777" w:rsidR="00096A94" w:rsidRDefault="00096A94" w:rsidP="0062731C">
      <w:pPr>
        <w:rPr>
          <w:rFonts w:ascii="Times New Roman" w:hAnsi="Times New Roman" w:cs="Times New Roman"/>
          <w:b/>
          <w:bCs/>
        </w:rPr>
      </w:pPr>
    </w:p>
    <w:p w14:paraId="2EBAAC53" w14:textId="77777777" w:rsidR="00096A94" w:rsidRDefault="00096A94" w:rsidP="0062731C">
      <w:pPr>
        <w:rPr>
          <w:rFonts w:ascii="Times New Roman" w:hAnsi="Times New Roman" w:cs="Times New Roman"/>
          <w:b/>
          <w:bCs/>
        </w:rPr>
      </w:pPr>
    </w:p>
    <w:p w14:paraId="7AF267ED" w14:textId="4866E70D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Formal Invariants</w:t>
      </w:r>
    </w:p>
    <w:p w14:paraId="4089E795" w14:textId="77777777" w:rsidR="0062731C" w:rsidRPr="0062731C" w:rsidRDefault="0062731C" w:rsidP="0062731C">
      <w:p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</w:rPr>
        <w:t xml:space="preserve">The following invariants define non-negotiable properties of bar creation within </w:t>
      </w:r>
      <w:r w:rsidRPr="0062731C">
        <w:rPr>
          <w:rFonts w:ascii="Times New Roman" w:hAnsi="Times New Roman" w:cs="Times New Roman"/>
          <w:b/>
          <w:bCs/>
        </w:rPr>
        <w:t>ta_lab2</w:t>
      </w:r>
      <w:r w:rsidRPr="0062731C">
        <w:rPr>
          <w:rFonts w:ascii="Times New Roman" w:hAnsi="Times New Roman" w:cs="Times New Roman"/>
        </w:rPr>
        <w:t>. These rules are intended to be enforceable through validation logic and to serve as a stable contract for all downstream analytics.</w:t>
      </w:r>
    </w:p>
    <w:p w14:paraId="05861BF8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Global Invariants</w:t>
      </w:r>
    </w:p>
    <w:p w14:paraId="04EBAE99" w14:textId="77777777" w:rsidR="0062731C" w:rsidRPr="0062731C" w:rsidRDefault="0062731C" w:rsidP="006273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Deterministic Construction</w:t>
      </w:r>
      <w:r w:rsidRPr="0062731C">
        <w:rPr>
          <w:rFonts w:ascii="Times New Roman" w:hAnsi="Times New Roman" w:cs="Times New Roman"/>
        </w:rPr>
        <w:br/>
        <w:t>Given identical inputs, timeframe definitions, and configuration, bar creation must be deterministic.</w:t>
      </w:r>
    </w:p>
    <w:p w14:paraId="6095CB38" w14:textId="77777777" w:rsidR="0062731C" w:rsidRPr="0062731C" w:rsidRDefault="0062731C" w:rsidP="006273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Monotonic Time Ordering</w:t>
      </w:r>
      <w:r w:rsidRPr="0062731C">
        <w:rPr>
          <w:rFonts w:ascii="Times New Roman" w:hAnsi="Times New Roman" w:cs="Times New Roman"/>
        </w:rPr>
        <w:br/>
        <w:t>Bar start times, end times, and observations must be strictly ordered. Overlapping bars at the same timeframe are not permitted.</w:t>
      </w:r>
    </w:p>
    <w:p w14:paraId="6DA2008D" w14:textId="77777777" w:rsidR="0062731C" w:rsidRPr="0062731C" w:rsidRDefault="0062731C" w:rsidP="006273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Single Canonical Close per Bar</w:t>
      </w:r>
      <w:r w:rsidRPr="0062731C">
        <w:rPr>
          <w:rFonts w:ascii="Times New Roman" w:hAnsi="Times New Roman" w:cs="Times New Roman"/>
        </w:rPr>
        <w:br/>
        <w:t>Each bar may have at most one canonical close, occurring exactly at the bar’s end timestamp.</w:t>
      </w:r>
    </w:p>
    <w:p w14:paraId="7AFC1FEC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3F602B">
          <v:rect id="_x0000_i1040" style="width:0;height:1.5pt" o:hralign="center" o:hrstd="t" o:hr="t" fillcolor="#a0a0a0" stroked="f"/>
        </w:pict>
      </w:r>
    </w:p>
    <w:p w14:paraId="3561A6EF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Calendar Aligned Invariants</w:t>
      </w:r>
    </w:p>
    <w:p w14:paraId="7E4DDE96" w14:textId="77777777" w:rsidR="0062731C" w:rsidRPr="0062731C" w:rsidRDefault="0062731C" w:rsidP="006273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Calendar Boundary Alignment</w:t>
      </w:r>
      <w:r w:rsidRPr="0062731C">
        <w:rPr>
          <w:rFonts w:ascii="Times New Roman" w:hAnsi="Times New Roman" w:cs="Times New Roman"/>
        </w:rPr>
        <w:br/>
        <w:t>Bars must start at the beginning of a calendar unit and end at the end of a calendar unit.</w:t>
      </w:r>
    </w:p>
    <w:p w14:paraId="0C611070" w14:textId="77777777" w:rsidR="0062731C" w:rsidRPr="0062731C" w:rsidRDefault="0062731C" w:rsidP="006273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Series-Dependent Grouping</w:t>
      </w:r>
      <w:r w:rsidRPr="0062731C">
        <w:rPr>
          <w:rFonts w:ascii="Times New Roman" w:hAnsi="Times New Roman" w:cs="Times New Roman"/>
        </w:rPr>
        <w:br/>
        <w:t>The grouping of calendar units into bars may vary by series start.</w:t>
      </w:r>
    </w:p>
    <w:p w14:paraId="782ECFF9" w14:textId="1CE2BF73" w:rsidR="00674D8C" w:rsidRDefault="00674D8C" w:rsidP="00674D8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lastRenderedPageBreak/>
        <w:t>Explicit Partial-Start Policy</w:t>
      </w:r>
      <w:r>
        <w:br/>
        <w:t>For calendar-aligned timeframes, the system MUST explicitly specify whether partial start bars are included or excluded.</w:t>
      </w:r>
    </w:p>
    <w:p w14:paraId="3B595856" w14:textId="578BA3BB" w:rsidR="00674D8C" w:rsidRDefault="00674D8C" w:rsidP="00674D8C">
      <w:pPr>
        <w:pStyle w:val="NormalWeb"/>
        <w:spacing w:after="0" w:afterAutospacing="0"/>
        <w:ind w:left="720"/>
      </w:pPr>
      <w:r>
        <w:t>In ta_lab2:</w:t>
      </w:r>
    </w:p>
    <w:p w14:paraId="5A64EE25" w14:textId="77777777" w:rsidR="00674D8C" w:rsidRDefault="00674D8C" w:rsidP="00674D8C">
      <w:pPr>
        <w:pStyle w:val="NormalWeb"/>
        <w:numPr>
          <w:ilvl w:val="0"/>
          <w:numId w:val="52"/>
        </w:numPr>
      </w:pPr>
      <w:r>
        <w:t>Calendar-aligned bars EXCLUDE partial start periods and suppress emission until the first full bar boundary is reached.</w:t>
      </w:r>
    </w:p>
    <w:p w14:paraId="36ED877B" w14:textId="143BEFA3" w:rsidR="00674D8C" w:rsidRDefault="00674D8C" w:rsidP="00674D8C">
      <w:pPr>
        <w:pStyle w:val="NormalWeb"/>
        <w:numPr>
          <w:ilvl w:val="0"/>
          <w:numId w:val="52"/>
        </w:numPr>
      </w:pPr>
      <w:r>
        <w:t>Calendar-anchored bars INCLUDE partial start periods and associate them with their correct anchored interval.</w:t>
      </w:r>
    </w:p>
    <w:p w14:paraId="5173559F" w14:textId="77777777" w:rsidR="00674D8C" w:rsidRDefault="00674D8C" w:rsidP="00674D8C">
      <w:pPr>
        <w:pStyle w:val="NormalWeb"/>
        <w:ind w:left="720"/>
      </w:pPr>
      <w:r>
        <w:t>This policy is part of bar-creation configuration and MUST NOT be inferred implicitly.</w:t>
      </w:r>
    </w:p>
    <w:p w14:paraId="285EA01A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592A90">
          <v:rect id="_x0000_i1041" style="width:0;height:1.5pt" o:hralign="center" o:hrstd="t" o:hr="t" fillcolor="#a0a0a0" stroked="f"/>
        </w:pict>
      </w:r>
    </w:p>
    <w:p w14:paraId="5130C6DC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Calendar Anchored Invariants</w:t>
      </w:r>
    </w:p>
    <w:p w14:paraId="5749C65A" w14:textId="77777777" w:rsidR="0062731C" w:rsidRPr="0062731C" w:rsidRDefault="0062731C" w:rsidP="006273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Fixed Global Boundaries</w:t>
      </w:r>
      <w:r w:rsidRPr="0062731C">
        <w:rPr>
          <w:rFonts w:ascii="Times New Roman" w:hAnsi="Times New Roman" w:cs="Times New Roman"/>
        </w:rPr>
        <w:br/>
        <w:t>Bar boundaries must be identical across all assets and series.</w:t>
      </w:r>
    </w:p>
    <w:p w14:paraId="444B6222" w14:textId="77777777" w:rsidR="0062731C" w:rsidRPr="0062731C" w:rsidRDefault="0062731C" w:rsidP="006273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Restricted Timeframe Set</w:t>
      </w:r>
      <w:r w:rsidRPr="0062731C">
        <w:rPr>
          <w:rFonts w:ascii="Times New Roman" w:hAnsi="Times New Roman" w:cs="Times New Roman"/>
        </w:rPr>
        <w:br/>
        <w:t>Anchoring is only permitted for explicitly defined, universally accepted calendar partitions.</w:t>
      </w:r>
    </w:p>
    <w:p w14:paraId="1B007A5C" w14:textId="77777777" w:rsidR="0062731C" w:rsidRPr="0062731C" w:rsidRDefault="0062731C" w:rsidP="006273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Anchor Association for Partial Bars</w:t>
      </w:r>
      <w:r w:rsidRPr="0062731C">
        <w:rPr>
          <w:rFonts w:ascii="Times New Roman" w:hAnsi="Times New Roman" w:cs="Times New Roman"/>
        </w:rPr>
        <w:br/>
        <w:t>Partial bars must still be associated with their correct anchored interval.</w:t>
      </w:r>
    </w:p>
    <w:p w14:paraId="7C62E440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C2A117">
          <v:rect id="_x0000_i1042" style="width:0;height:1.5pt" o:hralign="center" o:hrstd="t" o:hr="t" fillcolor="#a0a0a0" stroked="f"/>
        </w:pict>
      </w:r>
    </w:p>
    <w:p w14:paraId="78DB5A5E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Partial Period Invariants</w:t>
      </w:r>
    </w:p>
    <w:p w14:paraId="1226B060" w14:textId="77777777" w:rsidR="0062731C" w:rsidRPr="0062731C" w:rsidRDefault="0062731C" w:rsidP="006273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Explicit Partial-Bar Policy</w:t>
      </w:r>
      <w:r w:rsidRPr="0062731C">
        <w:rPr>
          <w:rFonts w:ascii="Times New Roman" w:hAnsi="Times New Roman" w:cs="Times New Roman"/>
        </w:rPr>
        <w:br/>
        <w:t>Inclusion or exclusion of partial bars must be explicitly specified.</w:t>
      </w:r>
    </w:p>
    <w:p w14:paraId="71491FD3" w14:textId="77777777" w:rsidR="0062731C" w:rsidRPr="0062731C" w:rsidRDefault="0062731C" w:rsidP="006273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No Retroactive Completion</w:t>
      </w:r>
      <w:r w:rsidRPr="0062731C">
        <w:rPr>
          <w:rFonts w:ascii="Times New Roman" w:hAnsi="Times New Roman" w:cs="Times New Roman"/>
        </w:rPr>
        <w:br/>
        <w:t>A partial bar must never be reclassified as a full bar after creation.</w:t>
      </w:r>
    </w:p>
    <w:p w14:paraId="1D56D066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AAD3D6">
          <v:rect id="_x0000_i1043" style="width:0;height:1.5pt" o:hralign="center" o:hrstd="t" o:hr="t" fillcolor="#a0a0a0" stroked="f"/>
        </w:pict>
      </w:r>
    </w:p>
    <w:p w14:paraId="26859E84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Canonical and Preview Invariants</w:t>
      </w:r>
    </w:p>
    <w:p w14:paraId="6F1EF00A" w14:textId="77777777" w:rsidR="0062731C" w:rsidRPr="0062731C" w:rsidRDefault="0062731C" w:rsidP="006273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Canonical Supremacy</w:t>
      </w:r>
      <w:r w:rsidRPr="0062731C">
        <w:rPr>
          <w:rFonts w:ascii="Times New Roman" w:hAnsi="Times New Roman" w:cs="Times New Roman"/>
        </w:rPr>
        <w:br/>
        <w:t>Canonical bars are authoritative. Preview observations must never overwrite canonical values.</w:t>
      </w:r>
    </w:p>
    <w:p w14:paraId="10EB916B" w14:textId="77777777" w:rsidR="0062731C" w:rsidRPr="0062731C" w:rsidRDefault="0062731C" w:rsidP="006273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Preview Provisionality</w:t>
      </w:r>
      <w:r w:rsidRPr="0062731C">
        <w:rPr>
          <w:rFonts w:ascii="Times New Roman" w:hAnsi="Times New Roman" w:cs="Times New Roman"/>
        </w:rPr>
        <w:br/>
        <w:t>Preview observations must be explicitly marked as provisional.</w:t>
      </w:r>
    </w:p>
    <w:p w14:paraId="38366AFF" w14:textId="77777777" w:rsidR="0062731C" w:rsidRPr="0062731C" w:rsidRDefault="0062731C" w:rsidP="006273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lastRenderedPageBreak/>
        <w:t>No Multiple Canonical Events</w:t>
      </w:r>
      <w:r w:rsidRPr="0062731C">
        <w:rPr>
          <w:rFonts w:ascii="Times New Roman" w:hAnsi="Times New Roman" w:cs="Times New Roman"/>
        </w:rPr>
        <w:br/>
        <w:t>A bar must emit exactly one canonical close.</w:t>
      </w:r>
    </w:p>
    <w:p w14:paraId="1AB38A29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8D8278">
          <v:rect id="_x0000_i1044" style="width:0;height:1.5pt" o:hralign="center" o:hrstd="t" o:hr="t" fillcolor="#a0a0a0" stroked="f"/>
        </w:pict>
      </w:r>
    </w:p>
    <w:p w14:paraId="74C81258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Cross-Timeframe and Persistence Invariants</w:t>
      </w:r>
    </w:p>
    <w:p w14:paraId="3A74B6CD" w14:textId="77777777" w:rsidR="0062731C" w:rsidRPr="0062731C" w:rsidRDefault="0062731C" w:rsidP="006273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Lower-Timeframe Containment</w:t>
      </w:r>
      <w:r w:rsidRPr="0062731C">
        <w:rPr>
          <w:rFonts w:ascii="Times New Roman" w:hAnsi="Times New Roman" w:cs="Times New Roman"/>
        </w:rPr>
        <w:br/>
        <w:t>All preview observations must fall within the bar’s start and end timestamps.</w:t>
      </w:r>
    </w:p>
    <w:p w14:paraId="2A95A1A1" w14:textId="77777777" w:rsidR="0062731C" w:rsidRPr="0062731C" w:rsidRDefault="0062731C" w:rsidP="006273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Stable Bar Identity</w:t>
      </w:r>
      <w:r w:rsidRPr="0062731C">
        <w:rPr>
          <w:rFonts w:ascii="Times New Roman" w:hAnsi="Times New Roman" w:cs="Times New Roman"/>
        </w:rPr>
        <w:br/>
        <w:t>A bar’s identity is immutable once created.</w:t>
      </w:r>
    </w:p>
    <w:p w14:paraId="49665815" w14:textId="77777777" w:rsidR="0062731C" w:rsidRPr="0062731C" w:rsidRDefault="0062731C" w:rsidP="006273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Explicit Classification</w:t>
      </w:r>
      <w:r w:rsidRPr="0062731C">
        <w:rPr>
          <w:rFonts w:ascii="Times New Roman" w:hAnsi="Times New Roman" w:cs="Times New Roman"/>
        </w:rPr>
        <w:br/>
        <w:t>Persisted bars must encode alignment type and canonical vs preview status.</w:t>
      </w:r>
    </w:p>
    <w:p w14:paraId="764DF91D" w14:textId="11D6D027" w:rsidR="0062731C" w:rsidRPr="0062731C" w:rsidRDefault="0062731C" w:rsidP="0062731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  <w:b/>
          <w:bCs/>
        </w:rPr>
        <w:t>Auditable Boundaries</w:t>
      </w:r>
      <w:r w:rsidRPr="0062731C">
        <w:rPr>
          <w:rFonts w:ascii="Times New Roman" w:hAnsi="Times New Roman" w:cs="Times New Roman"/>
        </w:rPr>
        <w:br/>
        <w:t>Bar boundaries must be re</w:t>
      </w:r>
      <w:r w:rsidR="0075397E">
        <w:rPr>
          <w:rFonts w:ascii="Times New Roman" w:hAnsi="Times New Roman" w:cs="Times New Roman"/>
        </w:rPr>
        <w:t>-</w:t>
      </w:r>
      <w:r w:rsidRPr="0062731C">
        <w:rPr>
          <w:rFonts w:ascii="Times New Roman" w:hAnsi="Times New Roman" w:cs="Times New Roman"/>
        </w:rPr>
        <w:t>constructible from stored metadata alone.</w:t>
      </w:r>
    </w:p>
    <w:p w14:paraId="285AC56C" w14:textId="77777777" w:rsidR="0062731C" w:rsidRPr="0062731C" w:rsidRDefault="00F50767" w:rsidP="00627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D32B9A">
          <v:rect id="_x0000_i1045" style="width:0;height:1.5pt" o:hralign="center" o:hrstd="t" o:hr="t" fillcolor="#a0a0a0" stroked="f"/>
        </w:pict>
      </w:r>
    </w:p>
    <w:p w14:paraId="3D548BB0" w14:textId="77777777" w:rsidR="0062731C" w:rsidRPr="0062731C" w:rsidRDefault="0062731C" w:rsidP="0062731C">
      <w:pPr>
        <w:rPr>
          <w:rFonts w:ascii="Times New Roman" w:hAnsi="Times New Roman" w:cs="Times New Roman"/>
          <w:b/>
          <w:bCs/>
        </w:rPr>
      </w:pPr>
      <w:r w:rsidRPr="0062731C">
        <w:rPr>
          <w:rFonts w:ascii="Times New Roman" w:hAnsi="Times New Roman" w:cs="Times New Roman"/>
          <w:b/>
          <w:bCs/>
        </w:rPr>
        <w:t>Summary</w:t>
      </w:r>
    </w:p>
    <w:p w14:paraId="6F7FB567" w14:textId="77777777" w:rsidR="0062731C" w:rsidRPr="0062731C" w:rsidRDefault="0062731C" w:rsidP="0062731C">
      <w:pPr>
        <w:rPr>
          <w:rFonts w:ascii="Times New Roman" w:hAnsi="Times New Roman" w:cs="Times New Roman"/>
        </w:rPr>
      </w:pPr>
      <w:r w:rsidRPr="0062731C">
        <w:rPr>
          <w:rFonts w:ascii="Times New Roman" w:hAnsi="Times New Roman" w:cs="Times New Roman"/>
        </w:rPr>
        <w:t xml:space="preserve">Bar creation defines the temporal backbone of </w:t>
      </w:r>
      <w:r w:rsidRPr="0062731C">
        <w:rPr>
          <w:rFonts w:ascii="Times New Roman" w:hAnsi="Times New Roman" w:cs="Times New Roman"/>
          <w:b/>
          <w:bCs/>
        </w:rPr>
        <w:t>ta_lab2</w:t>
      </w:r>
      <w:r w:rsidRPr="0062731C">
        <w:rPr>
          <w:rFonts w:ascii="Times New Roman" w:hAnsi="Times New Roman" w:cs="Times New Roman"/>
        </w:rPr>
        <w:t>. By explicitly specifying alignment, anchoring, partial periods, preview semantics, and formal invariants, ta_lab2 ensures that all downstream indicators operate on consistent, auditable, and well-defined time structures.</w:t>
      </w:r>
    </w:p>
    <w:p w14:paraId="4F1B9E37" w14:textId="09CC09EA" w:rsidR="00096A94" w:rsidRDefault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722A84" w14:textId="77777777" w:rsidR="00D0083B" w:rsidRDefault="00A55750" w:rsidP="00D008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Handling of Errors in Base Data</w:t>
      </w:r>
    </w:p>
    <w:p w14:paraId="5EA20385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Bar creation assumes base data is </w:t>
      </w:r>
      <w:r w:rsidRPr="00CC7233">
        <w:rPr>
          <w:rFonts w:ascii="Times New Roman" w:hAnsi="Times New Roman" w:cs="Times New Roman"/>
          <w:i/>
          <w:iCs/>
        </w:rPr>
        <w:t>structurally valid</w:t>
      </w:r>
      <w:r w:rsidRPr="00CC7233">
        <w:rPr>
          <w:rFonts w:ascii="Times New Roman" w:hAnsi="Times New Roman" w:cs="Times New Roman"/>
        </w:rPr>
        <w:t xml:space="preserve"> and </w:t>
      </w:r>
      <w:r w:rsidRPr="00CC7233">
        <w:rPr>
          <w:rFonts w:ascii="Times New Roman" w:hAnsi="Times New Roman" w:cs="Times New Roman"/>
          <w:i/>
          <w:iCs/>
        </w:rPr>
        <w:t>semantically consistent</w:t>
      </w:r>
      <w:r w:rsidRPr="00CC7233">
        <w:rPr>
          <w:rFonts w:ascii="Times New Roman" w:hAnsi="Times New Roman" w:cs="Times New Roman"/>
        </w:rPr>
        <w:t>. In practice, raw market data may contain errors, inconsistencies, or vendor-specific quirks. This section defines how ta_lab2 handles base-data errors in a way that preserves determinism, auditability, and invariant enforcement.</w:t>
      </w:r>
    </w:p>
    <w:p w14:paraId="086DE42E" w14:textId="77777777" w:rsidR="00D0083B" w:rsidRPr="00CC7233" w:rsidRDefault="00D0083B" w:rsidP="00D0083B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Scope of “Base Data”</w:t>
      </w:r>
    </w:p>
    <w:p w14:paraId="7AD76A89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Base data refers to the lowest-timeframe persisted observations used as inputs to higher-timeframe bar aggregation. In the current system, this is typically the canonical 1D table derived from public.cmc_price_histories7 and emitted as public.cmc_price_bars_1d. All higher-timeframe bar tables must source from this canonical base table rather than directly from raw ingest tables.</w:t>
      </w:r>
    </w:p>
    <w:p w14:paraId="351F01F5" w14:textId="77777777" w:rsidR="00D0083B" w:rsidRPr="00CC7233" w:rsidRDefault="00D0083B" w:rsidP="00D0083B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Error Taxonomy</w:t>
      </w:r>
    </w:p>
    <w:p w14:paraId="019AD4F9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Base-data errors fall into distinct categories. Each category has a defined handling policy.</w:t>
      </w:r>
    </w:p>
    <w:p w14:paraId="2BE8F414" w14:textId="77777777" w:rsidR="00D0083B" w:rsidRPr="00CC7233" w:rsidRDefault="00D0083B" w:rsidP="00D0083B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Structural Errors</w:t>
      </w:r>
    </w:p>
    <w:p w14:paraId="22E86FC5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Missing required fields (e.g., id, timestamp, open, close, </w:t>
      </w:r>
      <w:proofErr w:type="spellStart"/>
      <w:proofErr w:type="gramStart"/>
      <w:r w:rsidRPr="00CC7233">
        <w:rPr>
          <w:rFonts w:ascii="Times New Roman" w:hAnsi="Times New Roman" w:cs="Times New Roman"/>
        </w:rPr>
        <w:t>timeopen</w:t>
      </w:r>
      <w:proofErr w:type="spellEnd"/>
      <w:proofErr w:type="gramEnd"/>
      <w:r w:rsidRPr="00CC723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CC7233">
        <w:rPr>
          <w:rFonts w:ascii="Times New Roman" w:hAnsi="Times New Roman" w:cs="Times New Roman"/>
        </w:rPr>
        <w:t>timeclose</w:t>
      </w:r>
      <w:proofErr w:type="spellEnd"/>
      <w:proofErr w:type="gramEnd"/>
      <w:r w:rsidRPr="00CC7233">
        <w:rPr>
          <w:rFonts w:ascii="Times New Roman" w:hAnsi="Times New Roman" w:cs="Times New Roman"/>
        </w:rPr>
        <w:t>)</w:t>
      </w:r>
    </w:p>
    <w:p w14:paraId="4A14A900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Duplicate primary keys or non-unique identity</w:t>
      </w:r>
    </w:p>
    <w:p w14:paraId="15A451B0" w14:textId="77777777" w:rsidR="00D0083B" w:rsidRPr="00CC7233" w:rsidRDefault="00D0083B" w:rsidP="00D0083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Invalid types or </w:t>
      </w:r>
      <w:proofErr w:type="spellStart"/>
      <w:r w:rsidRPr="00CC7233">
        <w:rPr>
          <w:rFonts w:ascii="Times New Roman" w:hAnsi="Times New Roman" w:cs="Times New Roman"/>
        </w:rPr>
        <w:t>unparsable</w:t>
      </w:r>
      <w:proofErr w:type="spellEnd"/>
      <w:r w:rsidRPr="00CC7233">
        <w:rPr>
          <w:rFonts w:ascii="Times New Roman" w:hAnsi="Times New Roman" w:cs="Times New Roman"/>
        </w:rPr>
        <w:t xml:space="preserve"> timestamps</w:t>
      </w:r>
    </w:p>
    <w:p w14:paraId="5BDE7F4A" w14:textId="77777777" w:rsidR="00D0083B" w:rsidRPr="00CC7233" w:rsidRDefault="00D0083B" w:rsidP="00D0083B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Temporal Inconsistencies</w:t>
      </w:r>
    </w:p>
    <w:p w14:paraId="01C61620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CC7233">
        <w:rPr>
          <w:rFonts w:ascii="Times New Roman" w:hAnsi="Times New Roman" w:cs="Times New Roman"/>
        </w:rPr>
        <w:t>timeopen</w:t>
      </w:r>
      <w:proofErr w:type="spellEnd"/>
      <w:proofErr w:type="gramEnd"/>
      <w:r w:rsidRPr="00CC7233">
        <w:rPr>
          <w:rFonts w:ascii="Times New Roman" w:hAnsi="Times New Roman" w:cs="Times New Roman"/>
        </w:rPr>
        <w:t xml:space="preserve"> &gt;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</w:p>
    <w:p w14:paraId="274B6DBE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timestamp outside the expected bar window (if timestamp is treated as canonical close)</w:t>
      </w:r>
    </w:p>
    <w:p w14:paraId="13BDDAA2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 xml:space="preserve"> or </w:t>
      </w:r>
      <w:proofErr w:type="spell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 xml:space="preserve"> outside [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>]</w:t>
      </w:r>
    </w:p>
    <w:p w14:paraId="757943B4" w14:textId="77777777" w:rsidR="00D0083B" w:rsidRPr="00CC7233" w:rsidRDefault="00D0083B" w:rsidP="00D0083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Non-monotonic sequences for a given id</w:t>
      </w:r>
    </w:p>
    <w:p w14:paraId="48273BD6" w14:textId="77777777" w:rsidR="00D0083B" w:rsidRPr="00CC7233" w:rsidRDefault="00D0083B" w:rsidP="00D0083B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Price Inconsistencies</w:t>
      </w:r>
    </w:p>
    <w:p w14:paraId="242F6CDE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high &lt; low</w:t>
      </w:r>
    </w:p>
    <w:p w14:paraId="4A70383F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high &lt; </w:t>
      </w:r>
      <w:proofErr w:type="gramStart"/>
      <w:r w:rsidRPr="00CC7233">
        <w:rPr>
          <w:rFonts w:ascii="Times New Roman" w:hAnsi="Times New Roman" w:cs="Times New Roman"/>
        </w:rPr>
        <w:t>max(</w:t>
      </w:r>
      <w:proofErr w:type="gramEnd"/>
      <w:r w:rsidRPr="00CC7233">
        <w:rPr>
          <w:rFonts w:ascii="Times New Roman" w:hAnsi="Times New Roman" w:cs="Times New Roman"/>
        </w:rPr>
        <w:t>open, close)</w:t>
      </w:r>
    </w:p>
    <w:p w14:paraId="4E2A9A2F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low &gt; </w:t>
      </w:r>
      <w:proofErr w:type="gramStart"/>
      <w:r w:rsidRPr="00CC7233">
        <w:rPr>
          <w:rFonts w:ascii="Times New Roman" w:hAnsi="Times New Roman" w:cs="Times New Roman"/>
        </w:rPr>
        <w:t>min(</w:t>
      </w:r>
      <w:proofErr w:type="gramEnd"/>
      <w:r w:rsidRPr="00CC7233">
        <w:rPr>
          <w:rFonts w:ascii="Times New Roman" w:hAnsi="Times New Roman" w:cs="Times New Roman"/>
        </w:rPr>
        <w:t>open, close)</w:t>
      </w:r>
    </w:p>
    <w:p w14:paraId="43854CF1" w14:textId="4BBC8339" w:rsidR="00D0083B" w:rsidRPr="00CC7233" w:rsidRDefault="00D0083B" w:rsidP="00CC7233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Null prices where prices are required</w:t>
      </w:r>
    </w:p>
    <w:p w14:paraId="1EDC7B61" w14:textId="77777777" w:rsidR="00D0083B" w:rsidRPr="00CC7233" w:rsidRDefault="00D0083B" w:rsidP="00D0083B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Completeness Errors</w:t>
      </w:r>
    </w:p>
    <w:p w14:paraId="0B76021F" w14:textId="77777777" w:rsidR="00D0083B" w:rsidRPr="00CC7233" w:rsidRDefault="00D0083B" w:rsidP="00D0083B">
      <w:pPr>
        <w:numPr>
          <w:ilvl w:val="1"/>
          <w:numId w:val="3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Missing days (gaps in the series)</w:t>
      </w:r>
    </w:p>
    <w:p w14:paraId="493C167C" w14:textId="77777777" w:rsidR="00D0083B" w:rsidRPr="00CC7233" w:rsidRDefault="00D0083B" w:rsidP="00D0083B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Partial availability (e.g., a day exists but has incomplete fields)</w:t>
      </w:r>
    </w:p>
    <w:p w14:paraId="213767DE" w14:textId="77777777" w:rsidR="00D0083B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These categories are intentionally separated because they imply different root causes and demand different remediation strategies.</w:t>
      </w:r>
    </w:p>
    <w:p w14:paraId="09B7676C" w14:textId="77777777" w:rsidR="00674D8C" w:rsidRPr="00CC7233" w:rsidRDefault="00674D8C" w:rsidP="00D0083B">
      <w:pPr>
        <w:rPr>
          <w:rFonts w:ascii="Times New Roman" w:hAnsi="Times New Roman" w:cs="Times New Roman"/>
        </w:rPr>
      </w:pPr>
    </w:p>
    <w:p w14:paraId="71137D21" w14:textId="77777777" w:rsidR="00CC7233" w:rsidRDefault="00CC7233" w:rsidP="00D0083B">
      <w:pPr>
        <w:spacing w:after="0"/>
        <w:rPr>
          <w:rFonts w:ascii="Times New Roman" w:hAnsi="Times New Roman" w:cs="Times New Roman"/>
          <w:b/>
          <w:bCs/>
        </w:rPr>
      </w:pPr>
    </w:p>
    <w:p w14:paraId="0688F63E" w14:textId="77777777" w:rsidR="00CC7233" w:rsidRDefault="00CC7233" w:rsidP="00D0083B">
      <w:pPr>
        <w:spacing w:after="0"/>
        <w:rPr>
          <w:rFonts w:ascii="Times New Roman" w:hAnsi="Times New Roman" w:cs="Times New Roman"/>
          <w:b/>
          <w:bCs/>
        </w:rPr>
      </w:pPr>
    </w:p>
    <w:p w14:paraId="7E9D60E7" w14:textId="77777777" w:rsidR="00CC7233" w:rsidRDefault="00CC7233" w:rsidP="00D0083B">
      <w:pPr>
        <w:spacing w:after="0"/>
        <w:rPr>
          <w:rFonts w:ascii="Times New Roman" w:hAnsi="Times New Roman" w:cs="Times New Roman"/>
          <w:b/>
          <w:bCs/>
        </w:rPr>
      </w:pPr>
    </w:p>
    <w:p w14:paraId="65987ACD" w14:textId="4F5B5A20" w:rsidR="00D0083B" w:rsidRPr="00CC7233" w:rsidRDefault="00D0083B" w:rsidP="00D0083B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Base Data Contract</w:t>
      </w:r>
    </w:p>
    <w:p w14:paraId="25ABEB6F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 canonical base table must satisfy the following non-negotiable properties:</w:t>
      </w:r>
    </w:p>
    <w:p w14:paraId="4F73B673" w14:textId="77777777" w:rsidR="00D0083B" w:rsidRPr="00CC7233" w:rsidRDefault="00D0083B" w:rsidP="00D0083B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Unique identity per observation: (id, timestamp) is unique and stable.</w:t>
      </w:r>
    </w:p>
    <w:p w14:paraId="252B2B4D" w14:textId="77777777" w:rsidR="00D0083B" w:rsidRPr="00CC7233" w:rsidRDefault="00D0083B" w:rsidP="00D0083B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Valid time window: 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 &lt;=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>.</w:t>
      </w:r>
    </w:p>
    <w:p w14:paraId="0428F46E" w14:textId="77777777" w:rsidR="00D0083B" w:rsidRPr="00CC7233" w:rsidRDefault="00D0083B" w:rsidP="00D0083B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Extremum containment: </w:t>
      </w:r>
      <w:proofErr w:type="spell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 xml:space="preserve"> and </w:t>
      </w:r>
      <w:proofErr w:type="spell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 xml:space="preserve"> must lie within [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>].</w:t>
      </w:r>
    </w:p>
    <w:p w14:paraId="3235D011" w14:textId="77777777" w:rsidR="00D0083B" w:rsidRPr="00CC7233" w:rsidRDefault="00D0083B" w:rsidP="00D0083B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OHLC validity: high &gt;= low, high &gt;= </w:t>
      </w:r>
      <w:proofErr w:type="gramStart"/>
      <w:r w:rsidRPr="00CC7233">
        <w:rPr>
          <w:rFonts w:ascii="Times New Roman" w:hAnsi="Times New Roman" w:cs="Times New Roman"/>
        </w:rPr>
        <w:t>max(</w:t>
      </w:r>
      <w:proofErr w:type="gramEnd"/>
      <w:r w:rsidRPr="00CC7233">
        <w:rPr>
          <w:rFonts w:ascii="Times New Roman" w:hAnsi="Times New Roman" w:cs="Times New Roman"/>
        </w:rPr>
        <w:t xml:space="preserve">open, close), and low &lt;= </w:t>
      </w:r>
      <w:proofErr w:type="gramStart"/>
      <w:r w:rsidRPr="00CC7233">
        <w:rPr>
          <w:rFonts w:ascii="Times New Roman" w:hAnsi="Times New Roman" w:cs="Times New Roman"/>
        </w:rPr>
        <w:t>min(</w:t>
      </w:r>
      <w:proofErr w:type="gramEnd"/>
      <w:r w:rsidRPr="00CC7233">
        <w:rPr>
          <w:rFonts w:ascii="Times New Roman" w:hAnsi="Times New Roman" w:cs="Times New Roman"/>
        </w:rPr>
        <w:t>open, close).</w:t>
      </w:r>
    </w:p>
    <w:p w14:paraId="557BE72E" w14:textId="77777777" w:rsidR="00D0083B" w:rsidRPr="00CC7233" w:rsidRDefault="00D0083B" w:rsidP="00D0083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Deterministic construction: the canonical base table must be reproducible from raw inputs under the same configuration.</w:t>
      </w:r>
    </w:p>
    <w:p w14:paraId="0D60A2BC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If the canonical base table satisfies these conditions, higher-timeframe bar creation can treat the base data as trusted and focus exclusively on aggregation semantics.</w:t>
      </w:r>
    </w:p>
    <w:p w14:paraId="4F4FC3AA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Handling Policy</w:t>
      </w:r>
    </w:p>
    <w:p w14:paraId="42122188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ta_lab2 uses a two-layer policy:</w:t>
      </w:r>
    </w:p>
    <w:p w14:paraId="4C9D30E7" w14:textId="77777777" w:rsidR="00D0083B" w:rsidRPr="00CC7233" w:rsidRDefault="00D0083B" w:rsidP="00D0083B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Canonicalization Layer (Base Data Repair and Filtering)</w:t>
      </w:r>
    </w:p>
    <w:p w14:paraId="4569E73C" w14:textId="77777777" w:rsidR="00D0083B" w:rsidRPr="00CC7233" w:rsidRDefault="00D0083B" w:rsidP="00D0083B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Raw ingest data is transformed into a canonical base table.</w:t>
      </w:r>
    </w:p>
    <w:p w14:paraId="0AD8B00F" w14:textId="77777777" w:rsidR="00D0083B" w:rsidRPr="00CC7233" w:rsidRDefault="00D0083B" w:rsidP="00D0083B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Canonicalization is the only stage where repair is permitted.</w:t>
      </w:r>
    </w:p>
    <w:p w14:paraId="35E6D8F6" w14:textId="77777777" w:rsidR="00D0083B" w:rsidRPr="00CC7233" w:rsidRDefault="00D0083B" w:rsidP="00D0083B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Repairs must be deterministic, rule-based, and fully auditable.</w:t>
      </w:r>
    </w:p>
    <w:p w14:paraId="741E20F8" w14:textId="77777777" w:rsidR="00D0083B" w:rsidRPr="00CC7233" w:rsidRDefault="00D0083B" w:rsidP="00D0083B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>Aggregation Layer (Bar Creation)</w:t>
      </w:r>
    </w:p>
    <w:p w14:paraId="42E3AE7F" w14:textId="77777777" w:rsidR="00D0083B" w:rsidRPr="00CC7233" w:rsidRDefault="00D0083B" w:rsidP="00D0083B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Higher-timeframe bar creation must not “fix” base-data issues.</w:t>
      </w:r>
    </w:p>
    <w:p w14:paraId="33AA2743" w14:textId="77777777" w:rsidR="00D0083B" w:rsidRPr="00CC7233" w:rsidRDefault="00D0083B" w:rsidP="00D0083B">
      <w:pPr>
        <w:numPr>
          <w:ilvl w:val="1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If </w:t>
      </w:r>
      <w:proofErr w:type="gramStart"/>
      <w:r w:rsidRPr="00CC7233">
        <w:rPr>
          <w:rFonts w:ascii="Times New Roman" w:hAnsi="Times New Roman" w:cs="Times New Roman"/>
        </w:rPr>
        <w:t>a required</w:t>
      </w:r>
      <w:proofErr w:type="gramEnd"/>
      <w:r w:rsidRPr="00CC7233">
        <w:rPr>
          <w:rFonts w:ascii="Times New Roman" w:hAnsi="Times New Roman" w:cs="Times New Roman"/>
        </w:rPr>
        <w:t xml:space="preserve"> base observation is missing or invalid, the bar builder must either:</w:t>
      </w:r>
    </w:p>
    <w:p w14:paraId="21B1091D" w14:textId="77777777" w:rsidR="00D0083B" w:rsidRPr="00CC7233" w:rsidRDefault="00D0083B" w:rsidP="00D0083B">
      <w:pPr>
        <w:numPr>
          <w:ilvl w:val="2"/>
          <w:numId w:val="4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emit </w:t>
      </w:r>
      <w:proofErr w:type="spellStart"/>
      <w:r w:rsidRPr="00CC7233">
        <w:rPr>
          <w:rFonts w:ascii="Times New Roman" w:hAnsi="Times New Roman" w:cs="Times New Roman"/>
        </w:rPr>
        <w:t>is_missing_days</w:t>
      </w:r>
      <w:proofErr w:type="spellEnd"/>
      <w:r w:rsidRPr="00CC7233">
        <w:rPr>
          <w:rFonts w:ascii="Times New Roman" w:hAnsi="Times New Roman" w:cs="Times New Roman"/>
        </w:rPr>
        <w:t xml:space="preserve"> = true (if configured to tolerate gaps), or</w:t>
      </w:r>
    </w:p>
    <w:p w14:paraId="61DB4EEB" w14:textId="12F27A4A" w:rsidR="00D0083B" w:rsidRPr="00CC7233" w:rsidRDefault="00D0083B" w:rsidP="00D0083B">
      <w:pPr>
        <w:numPr>
          <w:ilvl w:val="2"/>
          <w:numId w:val="40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refuse to finalize the bar (for canonical bar emission), per the invariant violation policy.</w:t>
      </w:r>
    </w:p>
    <w:p w14:paraId="5718ECD9" w14:textId="6BE596E9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Deterministic Repair Rules</w:t>
      </w:r>
    </w:p>
    <w:p w14:paraId="72431712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When an error is repairable without introducing ambiguity, ta_lab2 may apply deterministic canonicalization rules. Repairs must be explicitly enumerated and must not depend on heuristics, interpolation, or asset-specific assumptions.</w:t>
      </w:r>
    </w:p>
    <w:p w14:paraId="12D9105E" w14:textId="4BC8D97C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Repair Rule: Extremum Timestamp Outside Bar Window</w:t>
      </w:r>
    </w:p>
    <w:p w14:paraId="2C559F52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 common error is </w:t>
      </w:r>
      <w:proofErr w:type="spell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 xml:space="preserve"> or </w:t>
      </w:r>
      <w:proofErr w:type="spell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 xml:space="preserve"> falling outside the daily window [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>]. This violates containment invariants and undermines tie-breaking logic.</w:t>
      </w:r>
    </w:p>
    <w:p w14:paraId="6BCDD6F7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If </w:t>
      </w:r>
      <w:proofErr w:type="spell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 xml:space="preserve"> is outside the window, canonicalization must degrade the high to an observation guaranteed to occur inside the window: </w:t>
      </w:r>
      <w:proofErr w:type="gramStart"/>
      <w:r w:rsidRPr="00CC7233">
        <w:rPr>
          <w:rFonts w:ascii="Times New Roman" w:hAnsi="Times New Roman" w:cs="Times New Roman"/>
        </w:rPr>
        <w:t>the open</w:t>
      </w:r>
      <w:proofErr w:type="gramEnd"/>
      <w:r w:rsidRPr="00CC7233">
        <w:rPr>
          <w:rFonts w:ascii="Times New Roman" w:hAnsi="Times New Roman" w:cs="Times New Roman"/>
        </w:rPr>
        <w:t xml:space="preserve"> or close.</w:t>
      </w:r>
    </w:p>
    <w:p w14:paraId="52BCBB30" w14:textId="77777777" w:rsidR="00D0083B" w:rsidRPr="00CC7233" w:rsidRDefault="00D0083B" w:rsidP="00D0083B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 xml:space="preserve">If </w:t>
      </w:r>
      <w:proofErr w:type="spellStart"/>
      <w:r w:rsidRPr="00CC7233">
        <w:rPr>
          <w:rFonts w:ascii="Times New Roman" w:hAnsi="Times New Roman" w:cs="Times New Roman"/>
          <w:b/>
          <w:bCs/>
        </w:rPr>
        <w:t>timehigh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CC7233">
        <w:rPr>
          <w:rFonts w:ascii="Times New Roman" w:hAnsi="Times New Roman" w:cs="Times New Roman"/>
          <w:b/>
          <w:bCs/>
        </w:rPr>
        <w:t>timeopen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or </w:t>
      </w:r>
      <w:proofErr w:type="spellStart"/>
      <w:r w:rsidRPr="00CC7233">
        <w:rPr>
          <w:rFonts w:ascii="Times New Roman" w:hAnsi="Times New Roman" w:cs="Times New Roman"/>
          <w:b/>
          <w:bCs/>
        </w:rPr>
        <w:t>timehigh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&gt; </w:t>
      </w:r>
      <w:proofErr w:type="spellStart"/>
      <w:r w:rsidRPr="00CC7233">
        <w:rPr>
          <w:rFonts w:ascii="Times New Roman" w:hAnsi="Times New Roman" w:cs="Times New Roman"/>
          <w:b/>
          <w:bCs/>
        </w:rPr>
        <w:t>timeclose</w:t>
      </w:r>
      <w:proofErr w:type="spellEnd"/>
      <w:r w:rsidRPr="00CC7233">
        <w:rPr>
          <w:rFonts w:ascii="Times New Roman" w:hAnsi="Times New Roman" w:cs="Times New Roman"/>
          <w:b/>
          <w:bCs/>
        </w:rPr>
        <w:t>:</w:t>
      </w:r>
    </w:p>
    <w:p w14:paraId="2D660B36" w14:textId="77777777" w:rsidR="00D0083B" w:rsidRPr="00CC7233" w:rsidRDefault="00D0083B" w:rsidP="00D0083B">
      <w:pPr>
        <w:numPr>
          <w:ilvl w:val="1"/>
          <w:numId w:val="4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Set </w:t>
      </w:r>
      <w:proofErr w:type="gramStart"/>
      <w:r w:rsidRPr="00CC7233">
        <w:rPr>
          <w:rFonts w:ascii="Times New Roman" w:hAnsi="Times New Roman" w:cs="Times New Roman"/>
        </w:rPr>
        <w:t>high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gramStart"/>
      <w:r w:rsidRPr="00CC7233">
        <w:rPr>
          <w:rFonts w:ascii="Times New Roman" w:hAnsi="Times New Roman" w:cs="Times New Roman"/>
        </w:rPr>
        <w:t>max(</w:t>
      </w:r>
      <w:proofErr w:type="gramEnd"/>
      <w:r w:rsidRPr="00CC7233">
        <w:rPr>
          <w:rFonts w:ascii="Times New Roman" w:hAnsi="Times New Roman" w:cs="Times New Roman"/>
        </w:rPr>
        <w:t>open, close)</w:t>
      </w:r>
    </w:p>
    <w:p w14:paraId="3EC8EA3D" w14:textId="77777777" w:rsidR="00D0083B" w:rsidRPr="00CC7233" w:rsidRDefault="00D0083B" w:rsidP="00D0083B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 xml:space="preserve">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 if open &gt; close, else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</w:p>
    <w:p w14:paraId="64966DF2" w14:textId="77777777" w:rsidR="00CC7233" w:rsidRDefault="00CC7233" w:rsidP="00D0083B">
      <w:pPr>
        <w:rPr>
          <w:rFonts w:ascii="Times New Roman" w:hAnsi="Times New Roman" w:cs="Times New Roman"/>
        </w:rPr>
      </w:pPr>
    </w:p>
    <w:p w14:paraId="3CCEF4E9" w14:textId="7B4A1862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lastRenderedPageBreak/>
        <w:t xml:space="preserve">If </w:t>
      </w:r>
      <w:proofErr w:type="spell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 xml:space="preserve"> is outside the window:</w:t>
      </w:r>
    </w:p>
    <w:p w14:paraId="6A9664CF" w14:textId="77777777" w:rsidR="00D0083B" w:rsidRPr="00CC7233" w:rsidRDefault="00D0083B" w:rsidP="00D0083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  <w:b/>
          <w:bCs/>
        </w:rPr>
        <w:t xml:space="preserve">If </w:t>
      </w:r>
      <w:proofErr w:type="spellStart"/>
      <w:r w:rsidRPr="00CC7233">
        <w:rPr>
          <w:rFonts w:ascii="Times New Roman" w:hAnsi="Times New Roman" w:cs="Times New Roman"/>
          <w:b/>
          <w:bCs/>
        </w:rPr>
        <w:t>timelow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&lt; </w:t>
      </w:r>
      <w:proofErr w:type="spellStart"/>
      <w:r w:rsidRPr="00CC7233">
        <w:rPr>
          <w:rFonts w:ascii="Times New Roman" w:hAnsi="Times New Roman" w:cs="Times New Roman"/>
          <w:b/>
          <w:bCs/>
        </w:rPr>
        <w:t>timeopen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or </w:t>
      </w:r>
      <w:proofErr w:type="spellStart"/>
      <w:r w:rsidRPr="00CC7233">
        <w:rPr>
          <w:rFonts w:ascii="Times New Roman" w:hAnsi="Times New Roman" w:cs="Times New Roman"/>
          <w:b/>
          <w:bCs/>
        </w:rPr>
        <w:t>timelow</w:t>
      </w:r>
      <w:proofErr w:type="spellEnd"/>
      <w:r w:rsidRPr="00CC7233">
        <w:rPr>
          <w:rFonts w:ascii="Times New Roman" w:hAnsi="Times New Roman" w:cs="Times New Roman"/>
          <w:b/>
          <w:bCs/>
        </w:rPr>
        <w:t xml:space="preserve"> &gt; </w:t>
      </w:r>
      <w:proofErr w:type="spellStart"/>
      <w:r w:rsidRPr="00CC7233">
        <w:rPr>
          <w:rFonts w:ascii="Times New Roman" w:hAnsi="Times New Roman" w:cs="Times New Roman"/>
          <w:b/>
          <w:bCs/>
        </w:rPr>
        <w:t>timeclose</w:t>
      </w:r>
      <w:proofErr w:type="spellEnd"/>
      <w:r w:rsidRPr="00CC7233">
        <w:rPr>
          <w:rFonts w:ascii="Times New Roman" w:hAnsi="Times New Roman" w:cs="Times New Roman"/>
          <w:b/>
          <w:bCs/>
        </w:rPr>
        <w:t>:</w:t>
      </w:r>
    </w:p>
    <w:p w14:paraId="26A6550F" w14:textId="77777777" w:rsidR="00D0083B" w:rsidRPr="00CC7233" w:rsidRDefault="00D0083B" w:rsidP="00D0083B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Set </w:t>
      </w:r>
      <w:proofErr w:type="gramStart"/>
      <w:r w:rsidRPr="00CC7233">
        <w:rPr>
          <w:rFonts w:ascii="Times New Roman" w:hAnsi="Times New Roman" w:cs="Times New Roman"/>
        </w:rPr>
        <w:t>low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gramStart"/>
      <w:r w:rsidRPr="00CC7233">
        <w:rPr>
          <w:rFonts w:ascii="Times New Roman" w:hAnsi="Times New Roman" w:cs="Times New Roman"/>
        </w:rPr>
        <w:t>min(</w:t>
      </w:r>
      <w:proofErr w:type="gramEnd"/>
      <w:r w:rsidRPr="00CC7233">
        <w:rPr>
          <w:rFonts w:ascii="Times New Roman" w:hAnsi="Times New Roman" w:cs="Times New Roman"/>
        </w:rPr>
        <w:t>open, close)</w:t>
      </w:r>
    </w:p>
    <w:p w14:paraId="5619DD97" w14:textId="77777777" w:rsidR="00D0083B" w:rsidRPr="00CC7233" w:rsidRDefault="00D0083B" w:rsidP="00D0083B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 xml:space="preserve">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 if open &lt; close, else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</w:p>
    <w:p w14:paraId="3956CC16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This approach preserves:</w:t>
      </w:r>
    </w:p>
    <w:p w14:paraId="51E046DA" w14:textId="77777777" w:rsidR="00D0083B" w:rsidRPr="00CC7233" w:rsidRDefault="00D0083B" w:rsidP="00D0083B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containment invariants,</w:t>
      </w:r>
    </w:p>
    <w:p w14:paraId="240AF163" w14:textId="77777777" w:rsidR="00D0083B" w:rsidRPr="00CC7233" w:rsidRDefault="00D0083B" w:rsidP="00D0083B">
      <w:pPr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deterministic attribution of extremum time,</w:t>
      </w:r>
    </w:p>
    <w:p w14:paraId="52DB34C9" w14:textId="77777777" w:rsidR="00D0083B" w:rsidRPr="00CC7233" w:rsidRDefault="00D0083B" w:rsidP="00D0083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and compatibility with “best-known within the bar” semantics.</w:t>
      </w:r>
    </w:p>
    <w:p w14:paraId="3E84EA59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All repairs must be tracked with explicit flags (e.g., </w:t>
      </w:r>
      <w:proofErr w:type="spellStart"/>
      <w:r w:rsidRPr="00CC7233">
        <w:rPr>
          <w:rFonts w:ascii="Times New Roman" w:hAnsi="Times New Roman" w:cs="Times New Roman"/>
        </w:rPr>
        <w:t>repaired_timehigh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repaired_timelow</w:t>
      </w:r>
      <w:proofErr w:type="spellEnd"/>
      <w:r w:rsidRPr="00CC7233">
        <w:rPr>
          <w:rFonts w:ascii="Times New Roman" w:hAnsi="Times New Roman" w:cs="Times New Roman"/>
        </w:rPr>
        <w:t>) to preserve auditability.</w:t>
      </w:r>
    </w:p>
    <w:p w14:paraId="0C1F1E52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Repair Rule: OHLC Internal Inconsistency</w:t>
      </w:r>
    </w:p>
    <w:p w14:paraId="20DAD5EE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After time </w:t>
      </w:r>
      <w:proofErr w:type="gramStart"/>
      <w:r w:rsidRPr="00CC7233">
        <w:rPr>
          <w:rFonts w:ascii="Times New Roman" w:hAnsi="Times New Roman" w:cs="Times New Roman"/>
        </w:rPr>
        <w:t>repair</w:t>
      </w:r>
      <w:proofErr w:type="gramEnd"/>
      <w:r w:rsidRPr="00CC7233">
        <w:rPr>
          <w:rFonts w:ascii="Times New Roman" w:hAnsi="Times New Roman" w:cs="Times New Roman"/>
        </w:rPr>
        <w:t>, OHLC values must be re-validated. If the raw or repaired bar violates OHLC constraints, the canonicalization layer must enforce a consistent representation:</w:t>
      </w:r>
    </w:p>
    <w:p w14:paraId="064DD066" w14:textId="77777777" w:rsidR="00D0083B" w:rsidRPr="00CC7233" w:rsidRDefault="00D0083B" w:rsidP="00D0083B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proofErr w:type="gramStart"/>
      <w:r w:rsidRPr="00CC7233">
        <w:rPr>
          <w:rFonts w:ascii="Times New Roman" w:hAnsi="Times New Roman" w:cs="Times New Roman"/>
        </w:rPr>
        <w:t>high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gramStart"/>
      <w:r w:rsidRPr="00CC7233">
        <w:rPr>
          <w:rFonts w:ascii="Times New Roman" w:hAnsi="Times New Roman" w:cs="Times New Roman"/>
        </w:rPr>
        <w:t>max(</w:t>
      </w:r>
      <w:proofErr w:type="gramEnd"/>
      <w:r w:rsidRPr="00CC7233">
        <w:rPr>
          <w:rFonts w:ascii="Times New Roman" w:hAnsi="Times New Roman" w:cs="Times New Roman"/>
        </w:rPr>
        <w:t>high, open, close, low)</w:t>
      </w:r>
    </w:p>
    <w:p w14:paraId="724090B9" w14:textId="77777777" w:rsidR="00D0083B" w:rsidRPr="00CC7233" w:rsidRDefault="00D0083B" w:rsidP="00D0083B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proofErr w:type="gramStart"/>
      <w:r w:rsidRPr="00CC7233">
        <w:rPr>
          <w:rFonts w:ascii="Times New Roman" w:hAnsi="Times New Roman" w:cs="Times New Roman"/>
        </w:rPr>
        <w:t>low :</w:t>
      </w:r>
      <w:proofErr w:type="gramEnd"/>
      <w:r w:rsidRPr="00CC7233">
        <w:rPr>
          <w:rFonts w:ascii="Times New Roman" w:hAnsi="Times New Roman" w:cs="Times New Roman"/>
        </w:rPr>
        <w:t xml:space="preserve">= </w:t>
      </w:r>
      <w:proofErr w:type="gramStart"/>
      <w:r w:rsidRPr="00CC7233">
        <w:rPr>
          <w:rFonts w:ascii="Times New Roman" w:hAnsi="Times New Roman" w:cs="Times New Roman"/>
        </w:rPr>
        <w:t>min(</w:t>
      </w:r>
      <w:proofErr w:type="gramEnd"/>
      <w:r w:rsidRPr="00CC7233">
        <w:rPr>
          <w:rFonts w:ascii="Times New Roman" w:hAnsi="Times New Roman" w:cs="Times New Roman"/>
        </w:rPr>
        <w:t>low, open, close, high) (applied carefully to avoid reversing intended extremes)</w:t>
      </w:r>
    </w:p>
    <w:p w14:paraId="31FD07D6" w14:textId="77777777" w:rsidR="00D0083B" w:rsidRPr="00CC7233" w:rsidRDefault="00D0083B" w:rsidP="00D0083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Ensure high &gt;= low</w:t>
      </w:r>
    </w:p>
    <w:p w14:paraId="532275AE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If these transformations cannot restore consistency without ambiguity (e.g., multiple nulls or nonsensical values), the row must be rejected.</w:t>
      </w:r>
    </w:p>
    <w:p w14:paraId="6C09855A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Rejection Policy</w:t>
      </w:r>
    </w:p>
    <w:p w14:paraId="444DB22D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Some errors cannot be repaired without inventing data or applying heuristic logic. These must be rejected.</w:t>
      </w:r>
    </w:p>
    <w:p w14:paraId="73B93226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 base row must be rejected if any of the following holds:</w:t>
      </w:r>
    </w:p>
    <w:p w14:paraId="22C5D8CA" w14:textId="77777777" w:rsidR="00D0083B" w:rsidRPr="00CC7233" w:rsidRDefault="00D0083B" w:rsidP="00D0083B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Missing required identity fields: id or timestamp is null</w:t>
      </w:r>
    </w:p>
    <w:p w14:paraId="1B1A6FF6" w14:textId="77777777" w:rsidR="00D0083B" w:rsidRPr="00CC7233" w:rsidRDefault="00D0083B" w:rsidP="00D0083B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Missing required time boundaries: </w:t>
      </w: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 or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 xml:space="preserve"> is null</w:t>
      </w:r>
    </w:p>
    <w:p w14:paraId="6045FB25" w14:textId="77777777" w:rsidR="00D0083B" w:rsidRPr="00CC7233" w:rsidRDefault="00D0083B" w:rsidP="00D0083B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Missing required price anchors: open or close is null</w:t>
      </w:r>
    </w:p>
    <w:p w14:paraId="77C09EEB" w14:textId="77777777" w:rsidR="00D0083B" w:rsidRPr="00CC7233" w:rsidRDefault="00D0083B" w:rsidP="00D0083B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proofErr w:type="spellStart"/>
      <w:r w:rsidRPr="00CC7233">
        <w:rPr>
          <w:rFonts w:ascii="Times New Roman" w:hAnsi="Times New Roman" w:cs="Times New Roman"/>
        </w:rPr>
        <w:t>timeopen</w:t>
      </w:r>
      <w:proofErr w:type="spellEnd"/>
      <w:r w:rsidRPr="00CC7233">
        <w:rPr>
          <w:rFonts w:ascii="Times New Roman" w:hAnsi="Times New Roman" w:cs="Times New Roman"/>
        </w:rPr>
        <w:t xml:space="preserve"> &gt; </w:t>
      </w:r>
      <w:proofErr w:type="spellStart"/>
      <w:r w:rsidRPr="00CC7233">
        <w:rPr>
          <w:rFonts w:ascii="Times New Roman" w:hAnsi="Times New Roman" w:cs="Times New Roman"/>
        </w:rPr>
        <w:t>timeclose</w:t>
      </w:r>
      <w:proofErr w:type="spellEnd"/>
      <w:r w:rsidRPr="00CC7233">
        <w:rPr>
          <w:rFonts w:ascii="Times New Roman" w:hAnsi="Times New Roman" w:cs="Times New Roman"/>
        </w:rPr>
        <w:t xml:space="preserve"> (window is invalid)</w:t>
      </w:r>
    </w:p>
    <w:p w14:paraId="339D8D77" w14:textId="77777777" w:rsidR="00D0083B" w:rsidRPr="00CC7233" w:rsidRDefault="00D0083B" w:rsidP="00D0083B">
      <w:pPr>
        <w:numPr>
          <w:ilvl w:val="0"/>
          <w:numId w:val="45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After applying deterministic repairs, any invariant still fails (e.g., time containment or OHLC constraints)</w:t>
      </w:r>
    </w:p>
    <w:p w14:paraId="3E48DDE1" w14:textId="77777777" w:rsidR="00D0083B" w:rsidRPr="00CC7233" w:rsidRDefault="00D0083B" w:rsidP="00D0083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Duplicate identity that cannot be resolved deterministically</w:t>
      </w:r>
    </w:p>
    <w:p w14:paraId="0C74DDCD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Rejected rows must be recorded in an audit table (e.g., cmc_price_bars_1d_rejects) including:</w:t>
      </w:r>
    </w:p>
    <w:p w14:paraId="7A6DCBE0" w14:textId="77777777" w:rsidR="00D0083B" w:rsidRPr="00CC7233" w:rsidRDefault="00D0083B" w:rsidP="00D0083B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 raw values,</w:t>
      </w:r>
    </w:p>
    <w:p w14:paraId="61333860" w14:textId="77777777" w:rsidR="00D0083B" w:rsidRPr="00CC7233" w:rsidRDefault="00D0083B" w:rsidP="00D0083B">
      <w:pPr>
        <w:numPr>
          <w:ilvl w:val="0"/>
          <w:numId w:val="46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 computed failure reason,</w:t>
      </w:r>
    </w:p>
    <w:p w14:paraId="05069937" w14:textId="77777777" w:rsidR="00D0083B" w:rsidRPr="00CC7233" w:rsidRDefault="00D0083B" w:rsidP="00D0083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and the canonicalization configuration version.</w:t>
      </w:r>
    </w:p>
    <w:p w14:paraId="25D1EE86" w14:textId="77777777" w:rsidR="00CC7233" w:rsidRDefault="00CC7233" w:rsidP="00CC7233">
      <w:pPr>
        <w:spacing w:after="0"/>
        <w:rPr>
          <w:rFonts w:ascii="Times New Roman" w:hAnsi="Times New Roman" w:cs="Times New Roman"/>
          <w:b/>
          <w:bCs/>
        </w:rPr>
      </w:pPr>
    </w:p>
    <w:p w14:paraId="69307A64" w14:textId="7A04D0FA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lastRenderedPageBreak/>
        <w:t>Auditability and Observability</w:t>
      </w:r>
    </w:p>
    <w:p w14:paraId="03D43D00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Canonicalization must be observable and diagnosable. At minimum:</w:t>
      </w:r>
    </w:p>
    <w:p w14:paraId="0034E758" w14:textId="77777777" w:rsidR="00D0083B" w:rsidRPr="00CC7233" w:rsidRDefault="00D0083B" w:rsidP="00D0083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All rejected rows </w:t>
      </w:r>
      <w:proofErr w:type="gramStart"/>
      <w:r w:rsidRPr="00CC7233">
        <w:rPr>
          <w:rFonts w:ascii="Times New Roman" w:hAnsi="Times New Roman" w:cs="Times New Roman"/>
        </w:rPr>
        <w:t>are persisted</w:t>
      </w:r>
      <w:proofErr w:type="gramEnd"/>
      <w:r w:rsidRPr="00CC7233">
        <w:rPr>
          <w:rFonts w:ascii="Times New Roman" w:hAnsi="Times New Roman" w:cs="Times New Roman"/>
        </w:rPr>
        <w:t xml:space="preserve"> with a reason code.</w:t>
      </w:r>
    </w:p>
    <w:p w14:paraId="089BD33E" w14:textId="77777777" w:rsidR="00D0083B" w:rsidRPr="00CC7233" w:rsidRDefault="00D0083B" w:rsidP="00D0083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All repaired rows </w:t>
      </w:r>
      <w:proofErr w:type="gramStart"/>
      <w:r w:rsidRPr="00CC7233">
        <w:rPr>
          <w:rFonts w:ascii="Times New Roman" w:hAnsi="Times New Roman" w:cs="Times New Roman"/>
        </w:rPr>
        <w:t>are persisted</w:t>
      </w:r>
      <w:proofErr w:type="gramEnd"/>
      <w:r w:rsidRPr="00CC7233">
        <w:rPr>
          <w:rFonts w:ascii="Times New Roman" w:hAnsi="Times New Roman" w:cs="Times New Roman"/>
        </w:rPr>
        <w:t xml:space="preserve"> with repair flags and (optionally) a repair mask.</w:t>
      </w:r>
    </w:p>
    <w:p w14:paraId="5D03B4CF" w14:textId="77777777" w:rsidR="00D0083B" w:rsidRPr="00CC7233" w:rsidRDefault="00D0083B" w:rsidP="00D0083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 summary report is produced per run:</w:t>
      </w:r>
    </w:p>
    <w:p w14:paraId="723C55C2" w14:textId="77777777" w:rsidR="00D0083B" w:rsidRPr="00CC7233" w:rsidRDefault="00D0083B" w:rsidP="00D0083B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number of processed rows,</w:t>
      </w:r>
    </w:p>
    <w:p w14:paraId="0FB2EBF7" w14:textId="77777777" w:rsidR="00D0083B" w:rsidRPr="00CC7233" w:rsidRDefault="00D0083B" w:rsidP="00D0083B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number of </w:t>
      </w:r>
      <w:proofErr w:type="spellStart"/>
      <w:r w:rsidRPr="00CC7233">
        <w:rPr>
          <w:rFonts w:ascii="Times New Roman" w:hAnsi="Times New Roman" w:cs="Times New Roman"/>
        </w:rPr>
        <w:t>upserts</w:t>
      </w:r>
      <w:proofErr w:type="spellEnd"/>
      <w:r w:rsidRPr="00CC7233">
        <w:rPr>
          <w:rFonts w:ascii="Times New Roman" w:hAnsi="Times New Roman" w:cs="Times New Roman"/>
        </w:rPr>
        <w:t>,</w:t>
      </w:r>
    </w:p>
    <w:p w14:paraId="5E131934" w14:textId="77777777" w:rsidR="00D0083B" w:rsidRPr="00CC7233" w:rsidRDefault="00D0083B" w:rsidP="00D0083B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number of repairs (</w:t>
      </w:r>
      <w:proofErr w:type="spellStart"/>
      <w:r w:rsidRPr="00CC7233">
        <w:rPr>
          <w:rFonts w:ascii="Times New Roman" w:hAnsi="Times New Roman" w:cs="Times New Roman"/>
        </w:rPr>
        <w:t>timehigh</w:t>
      </w:r>
      <w:proofErr w:type="spellEnd"/>
      <w:r w:rsidRPr="00CC7233">
        <w:rPr>
          <w:rFonts w:ascii="Times New Roman" w:hAnsi="Times New Roman" w:cs="Times New Roman"/>
        </w:rPr>
        <w:t>/</w:t>
      </w:r>
      <w:proofErr w:type="spellStart"/>
      <w:r w:rsidRPr="00CC7233">
        <w:rPr>
          <w:rFonts w:ascii="Times New Roman" w:hAnsi="Times New Roman" w:cs="Times New Roman"/>
        </w:rPr>
        <w:t>timelow</w:t>
      </w:r>
      <w:proofErr w:type="spellEnd"/>
      <w:r w:rsidRPr="00CC7233">
        <w:rPr>
          <w:rFonts w:ascii="Times New Roman" w:hAnsi="Times New Roman" w:cs="Times New Roman"/>
        </w:rPr>
        <w:t>),</w:t>
      </w:r>
    </w:p>
    <w:p w14:paraId="1DBABBC1" w14:textId="77777777" w:rsidR="00D0083B" w:rsidRPr="00CC7233" w:rsidRDefault="00D0083B" w:rsidP="00D0083B">
      <w:pPr>
        <w:numPr>
          <w:ilvl w:val="1"/>
          <w:numId w:val="47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number of </w:t>
      </w:r>
      <w:proofErr w:type="gramStart"/>
      <w:r w:rsidRPr="00CC7233">
        <w:rPr>
          <w:rFonts w:ascii="Times New Roman" w:hAnsi="Times New Roman" w:cs="Times New Roman"/>
        </w:rPr>
        <w:t>rejects</w:t>
      </w:r>
      <w:proofErr w:type="gramEnd"/>
      <w:r w:rsidRPr="00CC7233">
        <w:rPr>
          <w:rFonts w:ascii="Times New Roman" w:hAnsi="Times New Roman" w:cs="Times New Roman"/>
        </w:rPr>
        <w:t>,</w:t>
      </w:r>
    </w:p>
    <w:p w14:paraId="1FC1A91E" w14:textId="77777777" w:rsidR="00D0083B" w:rsidRPr="00CC7233" w:rsidRDefault="00D0083B" w:rsidP="00D0083B">
      <w:pPr>
        <w:numPr>
          <w:ilvl w:val="1"/>
          <w:numId w:val="47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last processed timestamp per asset.</w:t>
      </w:r>
    </w:p>
    <w:p w14:paraId="63819ABE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These outputs are not “nice-to-have”; they are required to uphold the system’s audit and invariant enforcement claims.</w:t>
      </w:r>
    </w:p>
    <w:p w14:paraId="7E1A69B9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Incremental Processing and State</w:t>
      </w:r>
    </w:p>
    <w:p w14:paraId="5656E454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Canonical base-data construction may be incremental, but incrementalism must not compromise correctness.</w:t>
      </w:r>
    </w:p>
    <w:p w14:paraId="5E8249BF" w14:textId="77777777" w:rsidR="00D0083B" w:rsidRPr="00CC7233" w:rsidRDefault="00D0083B" w:rsidP="00D0083B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 state table (e.g., cmc_price_bars_1d_state) records per-asset progress:</w:t>
      </w:r>
    </w:p>
    <w:p w14:paraId="47541F6B" w14:textId="77777777" w:rsidR="00D0083B" w:rsidRPr="00CC7233" w:rsidRDefault="00D0083B" w:rsidP="00D0083B">
      <w:pPr>
        <w:numPr>
          <w:ilvl w:val="1"/>
          <w:numId w:val="48"/>
        </w:numPr>
        <w:spacing w:after="0"/>
        <w:rPr>
          <w:rFonts w:ascii="Times New Roman" w:hAnsi="Times New Roman" w:cs="Times New Roman"/>
        </w:rPr>
      </w:pPr>
      <w:proofErr w:type="spellStart"/>
      <w:r w:rsidRPr="00CC7233">
        <w:rPr>
          <w:rFonts w:ascii="Times New Roman" w:hAnsi="Times New Roman" w:cs="Times New Roman"/>
        </w:rPr>
        <w:t>last_src_ts</w:t>
      </w:r>
      <w:proofErr w:type="spellEnd"/>
    </w:p>
    <w:p w14:paraId="01462F74" w14:textId="77777777" w:rsidR="00D0083B" w:rsidRPr="00CC7233" w:rsidRDefault="00D0083B" w:rsidP="00CC7233">
      <w:pPr>
        <w:numPr>
          <w:ilvl w:val="1"/>
          <w:numId w:val="4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last run stats</w:t>
      </w:r>
    </w:p>
    <w:p w14:paraId="7C9737F9" w14:textId="77777777" w:rsidR="00D0083B" w:rsidRPr="00CC7233" w:rsidRDefault="00D0083B" w:rsidP="00D0083B">
      <w:pPr>
        <w:numPr>
          <w:ilvl w:val="0"/>
          <w:numId w:val="48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Incremental runs may include a deterministic lookback window (e.g., 3 days) to handle late revisions in raw ingest data.</w:t>
      </w:r>
    </w:p>
    <w:p w14:paraId="504B4C8F" w14:textId="77777777" w:rsidR="00D0083B" w:rsidRPr="00CC7233" w:rsidRDefault="00D0083B" w:rsidP="00D0083B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State advancement must be monotonic and must only advance when processing succeeds.</w:t>
      </w:r>
    </w:p>
    <w:p w14:paraId="73C4EE20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Interaction With Higher-Timeframe Bar Creation</w:t>
      </w:r>
    </w:p>
    <w:p w14:paraId="64F03C35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Higher-timeframe bars must not compensate for base-data corruption. Instead:</w:t>
      </w:r>
    </w:p>
    <w:p w14:paraId="6F429D62" w14:textId="77777777" w:rsidR="00D0083B" w:rsidRPr="00CC7233" w:rsidRDefault="00D0083B" w:rsidP="00D0083B">
      <w:pPr>
        <w:numPr>
          <w:ilvl w:val="0"/>
          <w:numId w:val="4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If base data is missing for days inside a bar interval, bar builders may:</w:t>
      </w:r>
    </w:p>
    <w:p w14:paraId="699CBA86" w14:textId="77777777" w:rsidR="00D0083B" w:rsidRPr="00CC7233" w:rsidRDefault="00D0083B" w:rsidP="00D0083B">
      <w:pPr>
        <w:numPr>
          <w:ilvl w:val="1"/>
          <w:numId w:val="49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mark </w:t>
      </w:r>
      <w:proofErr w:type="spellStart"/>
      <w:r w:rsidRPr="00CC7233">
        <w:rPr>
          <w:rFonts w:ascii="Times New Roman" w:hAnsi="Times New Roman" w:cs="Times New Roman"/>
        </w:rPr>
        <w:t>is_missing_days</w:t>
      </w:r>
      <w:proofErr w:type="spellEnd"/>
      <w:r w:rsidRPr="00CC7233">
        <w:rPr>
          <w:rFonts w:ascii="Times New Roman" w:hAnsi="Times New Roman" w:cs="Times New Roman"/>
        </w:rPr>
        <w:t xml:space="preserve"> = true and continue (if configured), or</w:t>
      </w:r>
    </w:p>
    <w:p w14:paraId="3CACA5AF" w14:textId="77777777" w:rsidR="00D0083B" w:rsidRDefault="00D0083B" w:rsidP="00D0083B">
      <w:pPr>
        <w:numPr>
          <w:ilvl w:val="1"/>
          <w:numId w:val="49"/>
        </w:numPr>
        <w:rPr>
          <w:rFonts w:ascii="Times New Roman" w:hAnsi="Times New Roman" w:cs="Times New Roman"/>
        </w:rPr>
      </w:pPr>
      <w:proofErr w:type="gramStart"/>
      <w:r w:rsidRPr="00CC7233">
        <w:rPr>
          <w:rFonts w:ascii="Times New Roman" w:hAnsi="Times New Roman" w:cs="Times New Roman"/>
        </w:rPr>
        <w:t>refuse</w:t>
      </w:r>
      <w:proofErr w:type="gramEnd"/>
      <w:r w:rsidRPr="00CC7233">
        <w:rPr>
          <w:rFonts w:ascii="Times New Roman" w:hAnsi="Times New Roman" w:cs="Times New Roman"/>
        </w:rPr>
        <w:t xml:space="preserve"> canonical bar emission if the canonical close cannot be defined.</w:t>
      </w:r>
    </w:p>
    <w:p w14:paraId="38BE0EB4" w14:textId="450432DD" w:rsidR="00D53C1C" w:rsidRPr="00CC7233" w:rsidRDefault="00D53C1C" w:rsidP="00D53C1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D53C1C">
        <w:rPr>
          <w:rFonts w:ascii="Times New Roman" w:hAnsi="Times New Roman" w:cs="Times New Roman"/>
        </w:rPr>
        <w:t>Higher-timeframe bar creation MAY emit preview snapshots despite missing base observations, provided diagnostics are recorded. Canonical bar finalization is permitted only when a qualifying lower-timeframe canonical close exists at or before the bar’s canonical timestamp. Missing days do not authorize data invention and do not invalidate preview emission.</w:t>
      </w:r>
    </w:p>
    <w:p w14:paraId="465CFFD8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The canonical close rule remains authoritative: if no qualifying lower-timeframe canonical close exists at or before the bar’s canonical timestamp, the bar must not be finalized.</w:t>
      </w:r>
    </w:p>
    <w:p w14:paraId="78CFD011" w14:textId="77777777" w:rsidR="00D0083B" w:rsidRPr="00CC7233" w:rsidRDefault="00D0083B" w:rsidP="00CC7233">
      <w:pPr>
        <w:spacing w:after="0"/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Failure Mode Expectations</w:t>
      </w:r>
    </w:p>
    <w:p w14:paraId="576E0AC5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Any base-data violation that survives canonicalization is treated as a system error, not an </w:t>
      </w:r>
      <w:proofErr w:type="gramStart"/>
      <w:r w:rsidRPr="00CC7233">
        <w:rPr>
          <w:rFonts w:ascii="Times New Roman" w:hAnsi="Times New Roman" w:cs="Times New Roman"/>
        </w:rPr>
        <w:t>acceptable edge</w:t>
      </w:r>
      <w:proofErr w:type="gramEnd"/>
      <w:r w:rsidRPr="00CC7233">
        <w:rPr>
          <w:rFonts w:ascii="Times New Roman" w:hAnsi="Times New Roman" w:cs="Times New Roman"/>
        </w:rPr>
        <w:t xml:space="preserve"> case.</w:t>
      </w:r>
    </w:p>
    <w:p w14:paraId="33A0054E" w14:textId="77777777" w:rsidR="00D0083B" w:rsidRPr="00CC7233" w:rsidRDefault="00D0083B" w:rsidP="00D0083B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Canonicalization failures:</w:t>
      </w:r>
    </w:p>
    <w:p w14:paraId="1CF83DBB" w14:textId="77777777" w:rsidR="00D0083B" w:rsidRPr="00CC7233" w:rsidRDefault="00D0083B" w:rsidP="00D0083B">
      <w:pPr>
        <w:numPr>
          <w:ilvl w:val="1"/>
          <w:numId w:val="5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lastRenderedPageBreak/>
        <w:t>must be surfaced explicitly (logs + rejects table),</w:t>
      </w:r>
    </w:p>
    <w:p w14:paraId="7A64F1D7" w14:textId="77777777" w:rsidR="00D0083B" w:rsidRPr="00CC7233" w:rsidRDefault="00D0083B" w:rsidP="00D0083B">
      <w:pPr>
        <w:numPr>
          <w:ilvl w:val="1"/>
          <w:numId w:val="5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must not silently pass into downstream aggregation.</w:t>
      </w:r>
    </w:p>
    <w:p w14:paraId="0D9ECD2E" w14:textId="77777777" w:rsidR="00D0083B" w:rsidRPr="00CC7233" w:rsidRDefault="00D0083B" w:rsidP="00D0083B">
      <w:pPr>
        <w:numPr>
          <w:ilvl w:val="0"/>
          <w:numId w:val="5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Aggregation failures due to missing canonical base inputs:</w:t>
      </w:r>
    </w:p>
    <w:p w14:paraId="20320BCB" w14:textId="77777777" w:rsidR="00D0083B" w:rsidRPr="00CC7233" w:rsidRDefault="00D0083B" w:rsidP="00D0083B">
      <w:pPr>
        <w:numPr>
          <w:ilvl w:val="1"/>
          <w:numId w:val="50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must emit deterministic “no bar” behavior or </w:t>
      </w:r>
      <w:proofErr w:type="spellStart"/>
      <w:r w:rsidRPr="00CC7233">
        <w:rPr>
          <w:rFonts w:ascii="Times New Roman" w:hAnsi="Times New Roman" w:cs="Times New Roman"/>
        </w:rPr>
        <w:t>is_missing_days</w:t>
      </w:r>
      <w:proofErr w:type="spellEnd"/>
      <w:r w:rsidRPr="00CC7233">
        <w:rPr>
          <w:rFonts w:ascii="Times New Roman" w:hAnsi="Times New Roman" w:cs="Times New Roman"/>
        </w:rPr>
        <w:t xml:space="preserve"> behavior as configured,</w:t>
      </w:r>
    </w:p>
    <w:p w14:paraId="3AFB396C" w14:textId="77777777" w:rsidR="00D0083B" w:rsidRPr="00CC7233" w:rsidRDefault="00D0083B" w:rsidP="00D0083B">
      <w:pPr>
        <w:numPr>
          <w:ilvl w:val="1"/>
          <w:numId w:val="50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must never invent missing prices.</w:t>
      </w:r>
    </w:p>
    <w:p w14:paraId="5FA4D692" w14:textId="5D1F8F42" w:rsidR="00D53C1C" w:rsidRPr="00D53C1C" w:rsidRDefault="00D53C1C" w:rsidP="00D0083B">
      <w:pPr>
        <w:rPr>
          <w:rFonts w:ascii="Times New Roman" w:hAnsi="Times New Roman" w:cs="Times New Roman"/>
        </w:rPr>
      </w:pPr>
      <w:r w:rsidRPr="00D53C1C">
        <w:rPr>
          <w:rFonts w:ascii="Times New Roman" w:hAnsi="Times New Roman" w:cs="Times New Roman"/>
          <w:b/>
          <w:bCs/>
        </w:rPr>
        <w:t>Operational Conformance</w:t>
      </w:r>
      <w:r w:rsidRPr="00D53C1C">
        <w:rPr>
          <w:rFonts w:ascii="Times New Roman" w:hAnsi="Times New Roman" w:cs="Times New Roman"/>
          <w:b/>
          <w:bCs/>
        </w:rPr>
        <w:br/>
      </w:r>
      <w:r w:rsidRPr="00D53C1C">
        <w:rPr>
          <w:rFonts w:ascii="Times New Roman" w:hAnsi="Times New Roman" w:cs="Times New Roman"/>
        </w:rPr>
        <w:t xml:space="preserve">Incremental drivers, state tables, and rebuild logic are implementation details. These mechanisms MUST preserve semantic invariants, </w:t>
      </w:r>
      <w:r w:rsidRPr="00D53C1C">
        <w:rPr>
          <w:rFonts w:ascii="Times New Roman" w:hAnsi="Times New Roman" w:cs="Times New Roman"/>
          <w:b/>
          <w:bCs/>
        </w:rPr>
        <w:t>MUST</w:t>
      </w:r>
      <w:r w:rsidRPr="00D53C1C">
        <w:rPr>
          <w:rFonts w:ascii="Times New Roman" w:hAnsi="Times New Roman" w:cs="Times New Roman"/>
        </w:rPr>
        <w:t xml:space="preserve"> be deterministic, and </w:t>
      </w:r>
      <w:r w:rsidRPr="00D53C1C">
        <w:rPr>
          <w:rFonts w:ascii="Times New Roman" w:hAnsi="Times New Roman" w:cs="Times New Roman"/>
          <w:b/>
          <w:bCs/>
        </w:rPr>
        <w:t>MUST NOT</w:t>
      </w:r>
      <w:r w:rsidRPr="00D53C1C">
        <w:rPr>
          <w:rFonts w:ascii="Times New Roman" w:hAnsi="Times New Roman" w:cs="Times New Roman"/>
        </w:rPr>
        <w:t xml:space="preserve"> alter bar identity, partial-bar classification, or canonical/preview status.</w:t>
      </w:r>
    </w:p>
    <w:p w14:paraId="52D6B36F" w14:textId="095D697F" w:rsidR="00D0083B" w:rsidRPr="00CC7233" w:rsidRDefault="00D0083B" w:rsidP="00D0083B">
      <w:pPr>
        <w:rPr>
          <w:rFonts w:ascii="Times New Roman" w:hAnsi="Times New Roman" w:cs="Times New Roman"/>
          <w:b/>
          <w:bCs/>
        </w:rPr>
      </w:pPr>
      <w:r w:rsidRPr="00CC7233">
        <w:rPr>
          <w:rFonts w:ascii="Times New Roman" w:hAnsi="Times New Roman" w:cs="Times New Roman"/>
          <w:b/>
          <w:bCs/>
        </w:rPr>
        <w:t>Summary</w:t>
      </w:r>
    </w:p>
    <w:p w14:paraId="11AE82F1" w14:textId="77777777" w:rsidR="00D0083B" w:rsidRPr="00CC7233" w:rsidRDefault="00D0083B" w:rsidP="00D0083B">
      <w:p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Base-data error handling is intentionally strict and explicit:</w:t>
      </w:r>
    </w:p>
    <w:p w14:paraId="6EE21451" w14:textId="77777777" w:rsidR="00D0083B" w:rsidRPr="00CC7233" w:rsidRDefault="00D0083B" w:rsidP="00D0083B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Only the canonicalization layer may </w:t>
      </w:r>
      <w:proofErr w:type="gramStart"/>
      <w:r w:rsidRPr="00CC7233">
        <w:rPr>
          <w:rFonts w:ascii="Times New Roman" w:hAnsi="Times New Roman" w:cs="Times New Roman"/>
        </w:rPr>
        <w:t>repair</w:t>
      </w:r>
      <w:proofErr w:type="gramEnd"/>
      <w:r w:rsidRPr="00CC7233">
        <w:rPr>
          <w:rFonts w:ascii="Times New Roman" w:hAnsi="Times New Roman" w:cs="Times New Roman"/>
        </w:rPr>
        <w:t>, and only via deterministic rules.</w:t>
      </w:r>
    </w:p>
    <w:p w14:paraId="72324D2D" w14:textId="77777777" w:rsidR="00D0083B" w:rsidRPr="00CC7233" w:rsidRDefault="00D0083B" w:rsidP="00D0083B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Non-repairable errors are rejected with audit logging.</w:t>
      </w:r>
    </w:p>
    <w:p w14:paraId="0EC7AAF7" w14:textId="77777777" w:rsidR="00D0083B" w:rsidRPr="00CC7233" w:rsidRDefault="00D0083B" w:rsidP="00D0083B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Canonical base tables are the contract boundary for all higher-timeframe bar creation.</w:t>
      </w:r>
    </w:p>
    <w:p w14:paraId="1CF683B3" w14:textId="77777777" w:rsidR="00D0083B" w:rsidRPr="00CC7233" w:rsidRDefault="00D0083B" w:rsidP="00D0083B">
      <w:pPr>
        <w:numPr>
          <w:ilvl w:val="0"/>
          <w:numId w:val="51"/>
        </w:numPr>
        <w:spacing w:after="0"/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Incremental operation is supported via a state table and deterministic lookback.</w:t>
      </w:r>
    </w:p>
    <w:p w14:paraId="382725D2" w14:textId="77777777" w:rsidR="00D0083B" w:rsidRPr="00CC7233" w:rsidRDefault="00D0083B" w:rsidP="00D0083B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>Bar creation treats invariant violations as system errors and does not apply heuristic fixes.</w:t>
      </w:r>
    </w:p>
    <w:p w14:paraId="50E2C12E" w14:textId="77777777" w:rsidR="00D0083B" w:rsidRPr="00CC7233" w:rsidRDefault="00D0083B" w:rsidP="00D0083B">
      <w:pPr>
        <w:rPr>
          <w:rFonts w:ascii="Times New Roman" w:hAnsi="Times New Roman" w:cs="Times New Roman"/>
        </w:rPr>
      </w:pPr>
      <w:r w:rsidRPr="00CC7233">
        <w:rPr>
          <w:rFonts w:ascii="Times New Roman" w:hAnsi="Times New Roman" w:cs="Times New Roman"/>
        </w:rPr>
        <w:t xml:space="preserve">If you want, I can also give you a compact “Reason Codes” appendix (e.g., </w:t>
      </w:r>
      <w:proofErr w:type="spellStart"/>
      <w:r w:rsidRPr="00CC7233">
        <w:rPr>
          <w:rFonts w:ascii="Times New Roman" w:hAnsi="Times New Roman" w:cs="Times New Roman"/>
        </w:rPr>
        <w:t>null_open_close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timeopen_gt_timeclose</w:t>
      </w:r>
      <w:proofErr w:type="spellEnd"/>
      <w:r w:rsidRPr="00CC7233">
        <w:rPr>
          <w:rFonts w:ascii="Times New Roman" w:hAnsi="Times New Roman" w:cs="Times New Roman"/>
        </w:rPr>
        <w:t xml:space="preserve">, </w:t>
      </w:r>
      <w:proofErr w:type="spellStart"/>
      <w:r w:rsidRPr="00CC7233">
        <w:rPr>
          <w:rFonts w:ascii="Times New Roman" w:hAnsi="Times New Roman" w:cs="Times New Roman"/>
        </w:rPr>
        <w:t>timehigh_outside_window_after_repair</w:t>
      </w:r>
      <w:proofErr w:type="spellEnd"/>
      <w:r w:rsidRPr="00CC7233">
        <w:rPr>
          <w:rFonts w:ascii="Times New Roman" w:hAnsi="Times New Roman" w:cs="Times New Roman"/>
        </w:rPr>
        <w:t>, etc.) that matches the rejects table the script writes, so this section and the implementation stay aligned.</w:t>
      </w:r>
    </w:p>
    <w:p w14:paraId="43441C78" w14:textId="2B7FBDD3" w:rsidR="00A55750" w:rsidRPr="00D0083B" w:rsidRDefault="00A55750">
      <w:pPr>
        <w:rPr>
          <w:rFonts w:ascii="Times New Roman" w:hAnsi="Times New Roman" w:cs="Times New Roman"/>
          <w:sz w:val="28"/>
          <w:szCs w:val="28"/>
        </w:rPr>
      </w:pPr>
      <w:r w:rsidRPr="00D0083B">
        <w:rPr>
          <w:rFonts w:ascii="Times New Roman" w:hAnsi="Times New Roman" w:cs="Times New Roman"/>
          <w:sz w:val="28"/>
          <w:szCs w:val="28"/>
        </w:rPr>
        <w:t xml:space="preserve"> </w:t>
      </w:r>
      <w:r w:rsidRPr="00D0083B">
        <w:rPr>
          <w:rFonts w:ascii="Times New Roman" w:hAnsi="Times New Roman" w:cs="Times New Roman"/>
          <w:sz w:val="28"/>
          <w:szCs w:val="28"/>
        </w:rPr>
        <w:br w:type="page"/>
      </w:r>
    </w:p>
    <w:p w14:paraId="34998277" w14:textId="7B0D2B54" w:rsidR="00096A94" w:rsidRPr="00096A94" w:rsidRDefault="00096A94" w:rsidP="00096A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37AF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C7D269" wp14:editId="69BDF7CE">
            <wp:simplePos x="0" y="0"/>
            <wp:positionH relativeFrom="margin">
              <wp:align>center</wp:align>
            </wp:positionH>
            <wp:positionV relativeFrom="paragraph">
              <wp:posOffset>228655</wp:posOffset>
            </wp:positionV>
            <wp:extent cx="6443863" cy="1812897"/>
            <wp:effectExtent l="0" t="0" r="0" b="0"/>
            <wp:wrapNone/>
            <wp:docPr id="12192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863" cy="181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6A94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1717A96E" w14:textId="65A16C74" w:rsidR="00096A94" w:rsidRDefault="00096A94" w:rsidP="00096A94">
      <w:pPr>
        <w:jc w:val="center"/>
        <w:rPr>
          <w:rFonts w:ascii="Times New Roman" w:hAnsi="Times New Roman" w:cs="Times New Roman"/>
          <w:b/>
          <w:bCs/>
        </w:rPr>
      </w:pPr>
    </w:p>
    <w:p w14:paraId="01CBABF8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7D90F5BF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3D30AA7B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0F091876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6AFC304B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67D5ADBF" w14:textId="7FBCDA9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Data dictionary (columns)</w:t>
      </w:r>
    </w:p>
    <w:p w14:paraId="0B776603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1) Table Family</w:t>
      </w:r>
    </w:p>
    <w:p w14:paraId="7E912A99" w14:textId="77777777" w:rsidR="00096A94" w:rsidRPr="005737AF" w:rsidRDefault="00096A94" w:rsidP="00096A94">
      <w:p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Logical family of bar tables that share the same bar-construction semantics.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(current):</w:t>
      </w:r>
      <w:r w:rsidRPr="005737AF">
        <w:rPr>
          <w:rFonts w:ascii="Times New Roman" w:hAnsi="Times New Roman" w:cs="Times New Roman"/>
        </w:rPr>
        <w:t xml:space="preserve"> multi_tf, _cal_iso, _cal_us, _anchor_iso, _anchor_us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Notes:</w:t>
      </w:r>
      <w:r w:rsidRPr="005737AF">
        <w:rPr>
          <w:rFonts w:ascii="Times New Roman" w:hAnsi="Times New Roman" w:cs="Times New Roman"/>
        </w:rPr>
        <w:t xml:space="preserve"> This is the “contract scope” key.</w:t>
      </w:r>
    </w:p>
    <w:p w14:paraId="221C218D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9A3281">
          <v:rect id="_x0000_i1046" style="width:0;height:1.5pt" o:hralign="center" o:hrstd="t" o:hr="t" fillcolor="#a0a0a0" stroked="f"/>
        </w:pict>
      </w:r>
    </w:p>
    <w:p w14:paraId="2C3FDC57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2) Partial Start Policy</w:t>
      </w:r>
    </w:p>
    <w:p w14:paraId="28F4BF56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Whether the first bar is included when the series begins mid-interval (a “partial start period”).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values:</w:t>
      </w:r>
      <w:r w:rsidRPr="005737AF">
        <w:rPr>
          <w:rFonts w:ascii="Times New Roman" w:hAnsi="Times New Roman" w:cs="Times New Roman"/>
        </w:rPr>
        <w:t xml:space="preserve"> include, exclude, NA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505D15E4" w14:textId="77777777" w:rsidR="00096A94" w:rsidRPr="005737AF" w:rsidRDefault="00096A94" w:rsidP="00096A9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include: persist the first partial bar for that interval</w:t>
      </w:r>
    </w:p>
    <w:p w14:paraId="1E1DA8E4" w14:textId="77777777" w:rsidR="00096A94" w:rsidRPr="005737AF" w:rsidRDefault="00096A94" w:rsidP="00096A94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exclude: do not emit/persist the first partial bar</w:t>
      </w:r>
    </w:p>
    <w:p w14:paraId="72E4FD3B" w14:textId="77777777" w:rsidR="00096A94" w:rsidRPr="005737AF" w:rsidRDefault="00096A94" w:rsidP="00096A9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NA: not applicable (no calendar interval concept)</w:t>
      </w:r>
    </w:p>
    <w:p w14:paraId="55D3A86F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9033FC">
          <v:rect id="_x0000_i1047" style="width:0;height:1.5pt" o:hralign="center" o:hrstd="t" o:hr="t" fillcolor="#a0a0a0" stroked="f"/>
        </w:pict>
      </w:r>
    </w:p>
    <w:p w14:paraId="33F188A9" w14:textId="5DA8D25B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3) Calendar Basis</w:t>
      </w:r>
    </w:p>
    <w:p w14:paraId="5414892B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Whether bar boundaries are derived from the calendar (calendar units) or from fixed-duration intervals.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values:</w:t>
      </w:r>
      <w:r w:rsidRPr="005737AF">
        <w:rPr>
          <w:rFonts w:ascii="Times New Roman" w:hAnsi="Times New Roman" w:cs="Times New Roman"/>
        </w:rPr>
        <w:t xml:space="preserve"> calendar, none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32DF254B" w14:textId="77777777" w:rsidR="00096A94" w:rsidRPr="005737AF" w:rsidRDefault="00096A94" w:rsidP="00096A9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calendar: boundaries depend on calendar units (months, weeks, quarters, etc.)</w:t>
      </w:r>
    </w:p>
    <w:p w14:paraId="35A66C96" w14:textId="77777777" w:rsidR="00096A94" w:rsidRPr="005737AF" w:rsidRDefault="00096A94" w:rsidP="00096A94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none: boundaries are not calendar-derived (e.g., fixed-length rolling windows)</w:t>
      </w:r>
    </w:p>
    <w:p w14:paraId="4CA09520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27426F">
          <v:rect id="_x0000_i1048" style="width:0;height:1.5pt" o:hralign="center" o:hrstd="t" o:hr="t" fillcolor="#a0a0a0" stroked="f"/>
        </w:pict>
      </w:r>
    </w:p>
    <w:p w14:paraId="4785D646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lastRenderedPageBreak/>
        <w:t>4) Alignment Type</w:t>
      </w:r>
    </w:p>
    <w:p w14:paraId="747A199D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How multi-unit bars are grouped relative to calendar structure.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values:</w:t>
      </w:r>
      <w:r w:rsidRPr="005737AF">
        <w:rPr>
          <w:rFonts w:ascii="Times New Roman" w:hAnsi="Times New Roman" w:cs="Times New Roman"/>
        </w:rPr>
        <w:t xml:space="preserve"> none, aligned, anchored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0B35823E" w14:textId="77777777" w:rsidR="00096A94" w:rsidRPr="005737AF" w:rsidRDefault="00096A94" w:rsidP="00096A9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none: not calendar based</w:t>
      </w:r>
    </w:p>
    <w:p w14:paraId="1ED22EB6" w14:textId="77777777" w:rsidR="00096A94" w:rsidRPr="005737AF" w:rsidRDefault="00096A94" w:rsidP="00096A94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aligned: respects clean calendar boundaries, but grouping can depend on series start</w:t>
      </w:r>
    </w:p>
    <w:p w14:paraId="0056B9B6" w14:textId="77777777" w:rsidR="00096A94" w:rsidRPr="005737AF" w:rsidRDefault="00096A94" w:rsidP="00096A9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anchored: boundaries are globally fixed and identical across all assets/series</w:t>
      </w:r>
    </w:p>
    <w:p w14:paraId="1A1F3A6F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2C67C6">
          <v:rect id="_x0000_i1049" style="width:0;height:1.5pt" o:hralign="center" o:hrstd="t" o:hr="t" fillcolor="#a0a0a0" stroked="f"/>
        </w:pict>
      </w:r>
    </w:p>
    <w:p w14:paraId="3B117A76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5) Calendar Convention</w:t>
      </w:r>
    </w:p>
    <w:p w14:paraId="2893C350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The calendar ruleset used to interpret boundaries (week definition, holidays if relevant, etc.).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(current):</w:t>
      </w:r>
      <w:r w:rsidRPr="005737AF">
        <w:rPr>
          <w:rFonts w:ascii="Times New Roman" w:hAnsi="Times New Roman" w:cs="Times New Roman"/>
        </w:rPr>
        <w:t xml:space="preserve"> ISO, US, NA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47B893D4" w14:textId="77777777" w:rsidR="00096A94" w:rsidRPr="005737AF" w:rsidRDefault="00096A94" w:rsidP="00096A9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ISO: ISO week conventions (e.g., week starts Monday) and ISO-like calendar handling</w:t>
      </w:r>
    </w:p>
    <w:p w14:paraId="0F0BF599" w14:textId="77777777" w:rsidR="00096A94" w:rsidRPr="005737AF" w:rsidRDefault="00096A94" w:rsidP="00096A94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US: US convention defaults (commonly week starts Sunday unless specified otherwise)</w:t>
      </w:r>
    </w:p>
    <w:p w14:paraId="58D9B04B" w14:textId="77777777" w:rsidR="00096A94" w:rsidRPr="005737AF" w:rsidRDefault="00096A94" w:rsidP="00096A9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NA: not calendar-based</w:t>
      </w:r>
    </w:p>
    <w:p w14:paraId="324D128D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9613C3">
          <v:rect id="_x0000_i1050" style="width:0;height:1.5pt" o:hralign="center" o:hrstd="t" o:hr="t" fillcolor="#a0a0a0" stroked="f"/>
        </w:pict>
      </w:r>
    </w:p>
    <w:p w14:paraId="51CD74E0" w14:textId="4F44336F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6) Canonical Timestamp Rule</w:t>
      </w:r>
    </w:p>
    <w:p w14:paraId="5209A46B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Rule used to determine the canonical bar close timestamp (the authoritative finalization time).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(current):</w:t>
      </w:r>
      <w:r w:rsidRPr="005737AF">
        <w:rPr>
          <w:rFonts w:ascii="Times New Roman" w:hAnsi="Times New Roman" w:cs="Times New Roman"/>
        </w:rPr>
        <w:t xml:space="preserve"> fixed_length_end, calendar_unit_end, anchored_calendar_end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56F57E0D" w14:textId="77777777" w:rsidR="00096A94" w:rsidRPr="005737AF" w:rsidRDefault="00096A94" w:rsidP="00096A9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fixed_length_end: canonical close occurs at end of a fixed-duration interval</w:t>
      </w:r>
    </w:p>
    <w:p w14:paraId="22F1A91E" w14:textId="77777777" w:rsidR="00096A94" w:rsidRPr="005737AF" w:rsidRDefault="00096A94" w:rsidP="00096A94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calendar_unit_end: canonical close occurs at the end of the relevant calendar unit window (aligned)</w:t>
      </w:r>
    </w:p>
    <w:p w14:paraId="2BF1A90F" w14:textId="77777777" w:rsidR="00096A94" w:rsidRPr="005737AF" w:rsidRDefault="00096A94" w:rsidP="00096A9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anchored_calendar_end: canonical close occurs at the end of the globally anchored interval</w:t>
      </w:r>
    </w:p>
    <w:p w14:paraId="70EF7106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0EAFF">
          <v:rect id="_x0000_i1051" style="width:0;height:1.5pt" o:hralign="center" o:hrstd="t" o:hr="t" fillcolor="#a0a0a0" stroked="f"/>
        </w:pict>
      </w:r>
    </w:p>
    <w:p w14:paraId="178C76D8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68F5209F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2ECCE0FC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2CCFE572" w14:textId="1EF16C1A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lastRenderedPageBreak/>
        <w:t>7) Preview Policy</w:t>
      </w:r>
    </w:p>
    <w:p w14:paraId="3EA22067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Whether provisional observations are emitted before the canonical close, and at what cadence.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(recommended):</w:t>
      </w:r>
      <w:r w:rsidRPr="005737AF">
        <w:rPr>
          <w:rFonts w:ascii="Times New Roman" w:hAnsi="Times New Roman" w:cs="Times New Roman"/>
        </w:rPr>
        <w:t xml:space="preserve"> none, daily_preview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6CC1EF06" w14:textId="77777777" w:rsidR="00096A94" w:rsidRPr="005737AF" w:rsidRDefault="00096A94" w:rsidP="00096A94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none: only canonical bars exist, no previews</w:t>
      </w:r>
    </w:p>
    <w:p w14:paraId="66FBB0B0" w14:textId="77777777" w:rsidR="00096A94" w:rsidRPr="005737AF" w:rsidRDefault="00096A94" w:rsidP="00096A94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daily_preview: preview observations exist at daily boundaries within an unfinished higher-TF bar (“preview days”)</w:t>
      </w:r>
    </w:p>
    <w:p w14:paraId="60B64559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C3F33B">
          <v:rect id="_x0000_i1052" style="width:0;height:1.5pt" o:hralign="center" o:hrstd="t" o:hr="t" fillcolor="#a0a0a0" stroked="f"/>
        </w:pict>
      </w:r>
    </w:p>
    <w:p w14:paraId="4B8F595F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8) Preview Classification</w:t>
      </w:r>
    </w:p>
    <w:p w14:paraId="55647CE2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How preview observations are distinguished from canonical observations in data.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(recommended):</w:t>
      </w:r>
      <w:r w:rsidRPr="005737AF">
        <w:rPr>
          <w:rFonts w:ascii="Times New Roman" w:hAnsi="Times New Roman" w:cs="Times New Roman"/>
        </w:rPr>
        <w:t xml:space="preserve"> no_preview_rows, roll_flag, explicit_preview_flag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0B17CF1C" w14:textId="77777777" w:rsidR="00096A94" w:rsidRPr="005737AF" w:rsidRDefault="00096A94" w:rsidP="00096A9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no_preview_rows: previews do not exist</w:t>
      </w:r>
    </w:p>
    <w:p w14:paraId="2B7112F4" w14:textId="77777777" w:rsidR="00096A94" w:rsidRPr="005737AF" w:rsidRDefault="00096A94" w:rsidP="00096A9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roll_flag: roll=true indicates preview/provisional rows; roll=false indicates canonical rows</w:t>
      </w:r>
    </w:p>
    <w:p w14:paraId="2BF0F3CF" w14:textId="77777777" w:rsidR="00096A94" w:rsidRPr="005737AF" w:rsidRDefault="00096A94" w:rsidP="00096A94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explicit_preview_flag: a dedicated boolean flag (e.g., is_preview) marks previews</w:t>
      </w:r>
    </w:p>
    <w:p w14:paraId="55C60585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56F9EC">
          <v:rect id="_x0000_i1053" style="width:0;height:1.5pt" o:hralign="center" o:hrstd="t" o:hr="t" fillcolor="#a0a0a0" stroked="f"/>
        </w:pict>
      </w:r>
    </w:p>
    <w:p w14:paraId="28CE976F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9) Bar Identity Basis</w:t>
      </w:r>
    </w:p>
    <w:p w14:paraId="1894482E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The scheme that defines a bar’s immutable identity such that it can be reconstructed and joined deterministically.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(recommended):</w:t>
      </w:r>
      <w:r w:rsidRPr="005737AF">
        <w:rPr>
          <w:rFonts w:ascii="Times New Roman" w:hAnsi="Times New Roman" w:cs="Times New Roman"/>
        </w:rPr>
        <w:t xml:space="preserve"> start_end, calendar_key, anchor_window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0BA1D1CC" w14:textId="77777777" w:rsidR="00096A94" w:rsidRPr="005737AF" w:rsidRDefault="00096A94" w:rsidP="00096A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start_end: identity is determined by (tf, start_ts, end_ts) (plus asset key)</w:t>
      </w:r>
    </w:p>
    <w:p w14:paraId="59FA44B7" w14:textId="77777777" w:rsidR="00096A94" w:rsidRPr="005737AF" w:rsidRDefault="00096A94" w:rsidP="00096A9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calendar_key: identity is determined by a canonical calendar label (e.g., 2025-01, 2025-Q3, 2025-W14)</w:t>
      </w:r>
    </w:p>
    <w:p w14:paraId="712B16DD" w14:textId="77777777" w:rsidR="00096A94" w:rsidRPr="005737AF" w:rsidRDefault="00096A94" w:rsidP="00096A94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anchor_window: identity is determined by an anchor definition + window index (useful for specialized anchoring)</w:t>
      </w:r>
    </w:p>
    <w:p w14:paraId="1D191C31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BEA441">
          <v:rect id="_x0000_i1054" style="width:0;height:1.5pt" o:hralign="center" o:hrstd="t" o:hr="t" fillcolor="#a0a0a0" stroked="f"/>
        </w:pict>
      </w:r>
    </w:p>
    <w:p w14:paraId="20368E92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1DE089C8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417C6C29" w14:textId="77777777" w:rsidR="00096A94" w:rsidRDefault="00096A94" w:rsidP="00096A94">
      <w:pPr>
        <w:rPr>
          <w:rFonts w:ascii="Times New Roman" w:hAnsi="Times New Roman" w:cs="Times New Roman"/>
          <w:b/>
          <w:bCs/>
        </w:rPr>
      </w:pPr>
    </w:p>
    <w:p w14:paraId="675B39AC" w14:textId="4A12776D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lastRenderedPageBreak/>
        <w:t>10) Partial Bar Flagging</w:t>
      </w:r>
    </w:p>
    <w:p w14:paraId="31C06C54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How partial start bars are represented/marked in persisted data (supports invariant “explicit classification”).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(recommended):</w:t>
      </w:r>
      <w:r w:rsidRPr="005737AF">
        <w:rPr>
          <w:rFonts w:ascii="Times New Roman" w:hAnsi="Times New Roman" w:cs="Times New Roman"/>
        </w:rPr>
        <w:t xml:space="preserve"> none, is_partial_start, partial_reason=start_only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3E089B1F" w14:textId="77777777" w:rsidR="00096A94" w:rsidRPr="005737AF" w:rsidRDefault="00096A94" w:rsidP="00096A9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none: partiality not recorded / not applicable</w:t>
      </w:r>
    </w:p>
    <w:p w14:paraId="6B33CE79" w14:textId="77777777" w:rsidR="00096A94" w:rsidRPr="005737AF" w:rsidRDefault="00096A94" w:rsidP="00096A9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is_partial_start: a boolean (or equivalent) indicates the bar is a partial start bar</w:t>
      </w:r>
    </w:p>
    <w:p w14:paraId="3D84EC79" w14:textId="77777777" w:rsidR="00096A94" w:rsidRPr="005737AF" w:rsidRDefault="00096A94" w:rsidP="00096A94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partial_reason=start_only: supports extensibility (start-only vs other partial reasons in future)</w:t>
      </w:r>
    </w:p>
    <w:p w14:paraId="2F70A2D1" w14:textId="77777777" w:rsidR="00096A94" w:rsidRPr="005737AF" w:rsidRDefault="00F50767" w:rsidP="00096A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B0436E">
          <v:rect id="_x0000_i1055" style="width:0;height:1.5pt" o:hralign="center" o:hrstd="t" o:hr="t" fillcolor="#a0a0a0" stroked="f"/>
        </w:pict>
      </w:r>
    </w:p>
    <w:p w14:paraId="0F2302FF" w14:textId="77777777" w:rsidR="00096A94" w:rsidRPr="005737AF" w:rsidRDefault="00096A94" w:rsidP="00096A94">
      <w:pPr>
        <w:rPr>
          <w:rFonts w:ascii="Times New Roman" w:hAnsi="Times New Roman" w:cs="Times New Roman"/>
          <w:b/>
          <w:bCs/>
        </w:rPr>
      </w:pPr>
      <w:r w:rsidRPr="005737AF">
        <w:rPr>
          <w:rFonts w:ascii="Times New Roman" w:hAnsi="Times New Roman" w:cs="Times New Roman"/>
          <w:b/>
          <w:bCs/>
        </w:rPr>
        <w:t>11) Boundary TZ Authority</w:t>
      </w:r>
    </w:p>
    <w:p w14:paraId="4D36A6A9" w14:textId="77777777" w:rsidR="00096A94" w:rsidRPr="005737AF" w:rsidRDefault="00096A94" w:rsidP="00096A94">
      <w:p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  <w:b/>
          <w:bCs/>
        </w:rPr>
        <w:t>Definition:</w:t>
      </w:r>
      <w:r w:rsidRPr="005737AF">
        <w:rPr>
          <w:rFonts w:ascii="Times New Roman" w:hAnsi="Times New Roman" w:cs="Times New Roman"/>
        </w:rPr>
        <w:t xml:space="preserve"> The timezone reference that governs bar boundary interpretation and reconstruction.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Type:</w:t>
      </w:r>
      <w:r w:rsidRPr="005737AF">
        <w:rPr>
          <w:rFonts w:ascii="Times New Roman" w:hAnsi="Times New Roman" w:cs="Times New Roman"/>
        </w:rPr>
        <w:t xml:space="preserve"> text (enum)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Allowed values (recommended):</w:t>
      </w:r>
      <w:r w:rsidRPr="005737AF">
        <w:rPr>
          <w:rFonts w:ascii="Times New Roman" w:hAnsi="Times New Roman" w:cs="Times New Roman"/>
        </w:rPr>
        <w:t xml:space="preserve"> UTC, calendar_convention_timezone, exchange_local</w:t>
      </w:r>
      <w:r w:rsidRPr="005737AF">
        <w:rPr>
          <w:rFonts w:ascii="Times New Roman" w:hAnsi="Times New Roman" w:cs="Times New Roman"/>
        </w:rPr>
        <w:br/>
      </w:r>
      <w:r w:rsidRPr="005737AF">
        <w:rPr>
          <w:rFonts w:ascii="Times New Roman" w:hAnsi="Times New Roman" w:cs="Times New Roman"/>
          <w:b/>
          <w:bCs/>
        </w:rPr>
        <w:t>Interpretation:</w:t>
      </w:r>
    </w:p>
    <w:p w14:paraId="44A479CF" w14:textId="77777777" w:rsidR="00096A94" w:rsidRPr="005737AF" w:rsidRDefault="00096A94" w:rsidP="00096A9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UTC: boundaries are defined in UTC</w:t>
      </w:r>
    </w:p>
    <w:p w14:paraId="74E1E0EC" w14:textId="77777777" w:rsidR="00096A94" w:rsidRPr="005737AF" w:rsidRDefault="00096A94" w:rsidP="00096A9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calendar_convention_timezone: boundaries are defined in the timezone implied by the calendar convention/region rules</w:t>
      </w:r>
    </w:p>
    <w:p w14:paraId="187EBF10" w14:textId="77777777" w:rsidR="00096A94" w:rsidRPr="005737AF" w:rsidRDefault="00096A94" w:rsidP="00096A94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737AF">
        <w:rPr>
          <w:rFonts w:ascii="Times New Roman" w:hAnsi="Times New Roman" w:cs="Times New Roman"/>
        </w:rPr>
        <w:t>exchange_local: boundaries follow an exchange/venue local timezone (more relevant for equities)</w:t>
      </w:r>
    </w:p>
    <w:p w14:paraId="51749012" w14:textId="77777777" w:rsidR="00096A94" w:rsidRPr="005737AF" w:rsidRDefault="00096A94" w:rsidP="00096A94">
      <w:pPr>
        <w:rPr>
          <w:rFonts w:ascii="Times New Roman" w:hAnsi="Times New Roman" w:cs="Times New Roman"/>
        </w:rPr>
      </w:pPr>
    </w:p>
    <w:p w14:paraId="73A51817" w14:textId="77777777" w:rsidR="00C30E45" w:rsidRPr="0062731C" w:rsidRDefault="00C30E45">
      <w:pPr>
        <w:rPr>
          <w:rFonts w:ascii="Times New Roman" w:hAnsi="Times New Roman" w:cs="Times New Roman"/>
        </w:rPr>
      </w:pPr>
    </w:p>
    <w:sectPr w:rsidR="00C30E45" w:rsidRPr="0062731C" w:rsidSect="00096A94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LargeGap" w:sz="18" w:space="24" w:color="auto"/>
        <w:left w:val="thinThickThinLargeGap" w:sz="18" w:space="24" w:color="auto"/>
        <w:bottom w:val="thinThickThinLargeGap" w:sz="18" w:space="24" w:color="auto"/>
        <w:right w:val="thinThickThinLarge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941D" w14:textId="77777777" w:rsidR="00096A94" w:rsidRDefault="00096A94" w:rsidP="00096A94">
      <w:pPr>
        <w:spacing w:after="0" w:line="240" w:lineRule="auto"/>
      </w:pPr>
      <w:r>
        <w:separator/>
      </w:r>
    </w:p>
  </w:endnote>
  <w:endnote w:type="continuationSeparator" w:id="0">
    <w:p w14:paraId="61212F16" w14:textId="77777777" w:rsidR="00096A94" w:rsidRDefault="00096A94" w:rsidP="00096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2868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7986AC" w14:textId="738334BB" w:rsidR="00096A94" w:rsidRDefault="00096A94">
        <w:pPr>
          <w:pStyle w:val="Footer"/>
          <w:jc w:val="right"/>
        </w:pPr>
        <w:r w:rsidRPr="00096A94">
          <w:rPr>
            <w:rFonts w:ascii="Times New Roman" w:hAnsi="Times New Roman" w:cs="Times New Roman"/>
          </w:rPr>
          <w:fldChar w:fldCharType="begin"/>
        </w:r>
        <w:r w:rsidRPr="00096A94">
          <w:rPr>
            <w:rFonts w:ascii="Times New Roman" w:hAnsi="Times New Roman" w:cs="Times New Roman"/>
          </w:rPr>
          <w:instrText xml:space="preserve"> PAGE   \* MERGEFORMAT </w:instrText>
        </w:r>
        <w:r w:rsidRPr="00096A94">
          <w:rPr>
            <w:rFonts w:ascii="Times New Roman" w:hAnsi="Times New Roman" w:cs="Times New Roman"/>
          </w:rPr>
          <w:fldChar w:fldCharType="separate"/>
        </w:r>
        <w:r w:rsidRPr="00096A94">
          <w:rPr>
            <w:rFonts w:ascii="Times New Roman" w:hAnsi="Times New Roman" w:cs="Times New Roman"/>
            <w:noProof/>
          </w:rPr>
          <w:t>2</w:t>
        </w:r>
        <w:r w:rsidRPr="00096A94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30B6619" w14:textId="77777777" w:rsidR="00096A94" w:rsidRDefault="00096A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0E9E9" w14:textId="77777777" w:rsidR="00096A94" w:rsidRDefault="00096A94" w:rsidP="00096A94">
      <w:pPr>
        <w:spacing w:after="0" w:line="240" w:lineRule="auto"/>
      </w:pPr>
      <w:r>
        <w:separator/>
      </w:r>
    </w:p>
  </w:footnote>
  <w:footnote w:type="continuationSeparator" w:id="0">
    <w:p w14:paraId="56FB1076" w14:textId="77777777" w:rsidR="00096A94" w:rsidRDefault="00096A94" w:rsidP="00096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9F4"/>
    <w:multiLevelType w:val="multilevel"/>
    <w:tmpl w:val="5DA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B5D4C"/>
    <w:multiLevelType w:val="multilevel"/>
    <w:tmpl w:val="EAC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E30AE"/>
    <w:multiLevelType w:val="multilevel"/>
    <w:tmpl w:val="75A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74C6"/>
    <w:multiLevelType w:val="multilevel"/>
    <w:tmpl w:val="2ACAE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8C755E"/>
    <w:multiLevelType w:val="multilevel"/>
    <w:tmpl w:val="D81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45854"/>
    <w:multiLevelType w:val="multilevel"/>
    <w:tmpl w:val="C346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84340"/>
    <w:multiLevelType w:val="multilevel"/>
    <w:tmpl w:val="77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7123A"/>
    <w:multiLevelType w:val="multilevel"/>
    <w:tmpl w:val="F55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83514"/>
    <w:multiLevelType w:val="multilevel"/>
    <w:tmpl w:val="E5BA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24B64"/>
    <w:multiLevelType w:val="multilevel"/>
    <w:tmpl w:val="DE3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B69B6"/>
    <w:multiLevelType w:val="multilevel"/>
    <w:tmpl w:val="707A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E5A31"/>
    <w:multiLevelType w:val="multilevel"/>
    <w:tmpl w:val="96A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579A2"/>
    <w:multiLevelType w:val="multilevel"/>
    <w:tmpl w:val="1DEE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8093C"/>
    <w:multiLevelType w:val="multilevel"/>
    <w:tmpl w:val="028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47F09"/>
    <w:multiLevelType w:val="multilevel"/>
    <w:tmpl w:val="A682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0493B"/>
    <w:multiLevelType w:val="multilevel"/>
    <w:tmpl w:val="474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03034"/>
    <w:multiLevelType w:val="multilevel"/>
    <w:tmpl w:val="E10A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234BA0"/>
    <w:multiLevelType w:val="multilevel"/>
    <w:tmpl w:val="FCB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C16CB"/>
    <w:multiLevelType w:val="multilevel"/>
    <w:tmpl w:val="505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7271D"/>
    <w:multiLevelType w:val="multilevel"/>
    <w:tmpl w:val="92F691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FD0E7F"/>
    <w:multiLevelType w:val="multilevel"/>
    <w:tmpl w:val="9D84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07B8D"/>
    <w:multiLevelType w:val="multilevel"/>
    <w:tmpl w:val="2EC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86DBA"/>
    <w:multiLevelType w:val="multilevel"/>
    <w:tmpl w:val="70A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75583"/>
    <w:multiLevelType w:val="multilevel"/>
    <w:tmpl w:val="7AD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173E2"/>
    <w:multiLevelType w:val="multilevel"/>
    <w:tmpl w:val="0934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D55A4A"/>
    <w:multiLevelType w:val="multilevel"/>
    <w:tmpl w:val="192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03206"/>
    <w:multiLevelType w:val="multilevel"/>
    <w:tmpl w:val="A51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33205"/>
    <w:multiLevelType w:val="multilevel"/>
    <w:tmpl w:val="528A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923DE"/>
    <w:multiLevelType w:val="multilevel"/>
    <w:tmpl w:val="6F9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34871"/>
    <w:multiLevelType w:val="multilevel"/>
    <w:tmpl w:val="DA9069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F15B6E"/>
    <w:multiLevelType w:val="hybridMultilevel"/>
    <w:tmpl w:val="994EB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E014A02"/>
    <w:multiLevelType w:val="multilevel"/>
    <w:tmpl w:val="CCCA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C852F9"/>
    <w:multiLevelType w:val="multilevel"/>
    <w:tmpl w:val="D736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F22AAB"/>
    <w:multiLevelType w:val="multilevel"/>
    <w:tmpl w:val="206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D16DD"/>
    <w:multiLevelType w:val="multilevel"/>
    <w:tmpl w:val="900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66602"/>
    <w:multiLevelType w:val="multilevel"/>
    <w:tmpl w:val="53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E52968"/>
    <w:multiLevelType w:val="multilevel"/>
    <w:tmpl w:val="57A8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004235"/>
    <w:multiLevelType w:val="multilevel"/>
    <w:tmpl w:val="7E2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8B2304"/>
    <w:multiLevelType w:val="multilevel"/>
    <w:tmpl w:val="FA1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81477"/>
    <w:multiLevelType w:val="multilevel"/>
    <w:tmpl w:val="8640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D6FF3"/>
    <w:multiLevelType w:val="multilevel"/>
    <w:tmpl w:val="3A80A0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3E7271"/>
    <w:multiLevelType w:val="multilevel"/>
    <w:tmpl w:val="9C7E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50760"/>
    <w:multiLevelType w:val="multilevel"/>
    <w:tmpl w:val="60529D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8825E5"/>
    <w:multiLevelType w:val="multilevel"/>
    <w:tmpl w:val="F2B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E01B9"/>
    <w:multiLevelType w:val="multilevel"/>
    <w:tmpl w:val="8B2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2721B"/>
    <w:multiLevelType w:val="multilevel"/>
    <w:tmpl w:val="7F1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D69BC"/>
    <w:multiLevelType w:val="multilevel"/>
    <w:tmpl w:val="34121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E2F24"/>
    <w:multiLevelType w:val="multilevel"/>
    <w:tmpl w:val="7624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A61B87"/>
    <w:multiLevelType w:val="multilevel"/>
    <w:tmpl w:val="6AF6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E7BBA"/>
    <w:multiLevelType w:val="multilevel"/>
    <w:tmpl w:val="C24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47AFA"/>
    <w:multiLevelType w:val="multilevel"/>
    <w:tmpl w:val="28E8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BF36D8"/>
    <w:multiLevelType w:val="multilevel"/>
    <w:tmpl w:val="8C6E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761866">
    <w:abstractNumId w:val="41"/>
  </w:num>
  <w:num w:numId="2" w16cid:durableId="1932934502">
    <w:abstractNumId w:val="14"/>
  </w:num>
  <w:num w:numId="3" w16cid:durableId="1910075592">
    <w:abstractNumId w:val="13"/>
  </w:num>
  <w:num w:numId="4" w16cid:durableId="1710450643">
    <w:abstractNumId w:val="3"/>
  </w:num>
  <w:num w:numId="5" w16cid:durableId="1676223242">
    <w:abstractNumId w:val="29"/>
  </w:num>
  <w:num w:numId="6" w16cid:durableId="1880238264">
    <w:abstractNumId w:val="46"/>
  </w:num>
  <w:num w:numId="7" w16cid:durableId="337777078">
    <w:abstractNumId w:val="40"/>
  </w:num>
  <w:num w:numId="8" w16cid:durableId="2124155206">
    <w:abstractNumId w:val="19"/>
  </w:num>
  <w:num w:numId="9" w16cid:durableId="278605799">
    <w:abstractNumId w:val="42"/>
  </w:num>
  <w:num w:numId="10" w16cid:durableId="719744776">
    <w:abstractNumId w:val="44"/>
  </w:num>
  <w:num w:numId="11" w16cid:durableId="2142993068">
    <w:abstractNumId w:val="27"/>
  </w:num>
  <w:num w:numId="12" w16cid:durableId="2125147263">
    <w:abstractNumId w:val="18"/>
  </w:num>
  <w:num w:numId="13" w16cid:durableId="1604222719">
    <w:abstractNumId w:val="20"/>
  </w:num>
  <w:num w:numId="14" w16cid:durableId="808090753">
    <w:abstractNumId w:val="38"/>
  </w:num>
  <w:num w:numId="15" w16cid:durableId="1143350955">
    <w:abstractNumId w:val="16"/>
  </w:num>
  <w:num w:numId="16" w16cid:durableId="1456169842">
    <w:abstractNumId w:val="12"/>
  </w:num>
  <w:num w:numId="17" w16cid:durableId="1178882491">
    <w:abstractNumId w:val="35"/>
  </w:num>
  <w:num w:numId="18" w16cid:durableId="987588193">
    <w:abstractNumId w:val="21"/>
  </w:num>
  <w:num w:numId="19" w16cid:durableId="1092777056">
    <w:abstractNumId w:val="36"/>
  </w:num>
  <w:num w:numId="20" w16cid:durableId="1021321833">
    <w:abstractNumId w:val="33"/>
  </w:num>
  <w:num w:numId="21" w16cid:durableId="1442071413">
    <w:abstractNumId w:val="31"/>
  </w:num>
  <w:num w:numId="22" w16cid:durableId="371345113">
    <w:abstractNumId w:val="51"/>
  </w:num>
  <w:num w:numId="23" w16cid:durableId="1807576481">
    <w:abstractNumId w:val="15"/>
  </w:num>
  <w:num w:numId="24" w16cid:durableId="879241034">
    <w:abstractNumId w:val="9"/>
  </w:num>
  <w:num w:numId="25" w16cid:durableId="1763916103">
    <w:abstractNumId w:val="49"/>
  </w:num>
  <w:num w:numId="26" w16cid:durableId="1672370233">
    <w:abstractNumId w:val="6"/>
  </w:num>
  <w:num w:numId="27" w16cid:durableId="624121282">
    <w:abstractNumId w:val="32"/>
  </w:num>
  <w:num w:numId="28" w16cid:durableId="2147241321">
    <w:abstractNumId w:val="28"/>
  </w:num>
  <w:num w:numId="29" w16cid:durableId="606692016">
    <w:abstractNumId w:val="50"/>
  </w:num>
  <w:num w:numId="30" w16cid:durableId="428938130">
    <w:abstractNumId w:val="34"/>
  </w:num>
  <w:num w:numId="31" w16cid:durableId="823206550">
    <w:abstractNumId w:val="43"/>
  </w:num>
  <w:num w:numId="32" w16cid:durableId="1210384622">
    <w:abstractNumId w:val="0"/>
  </w:num>
  <w:num w:numId="33" w16cid:durableId="362831451">
    <w:abstractNumId w:val="37"/>
  </w:num>
  <w:num w:numId="34" w16cid:durableId="548688271">
    <w:abstractNumId w:val="5"/>
  </w:num>
  <w:num w:numId="35" w16cid:durableId="62215907">
    <w:abstractNumId w:val="11"/>
  </w:num>
  <w:num w:numId="36" w16cid:durableId="2043549387">
    <w:abstractNumId w:val="7"/>
  </w:num>
  <w:num w:numId="37" w16cid:durableId="1176075594">
    <w:abstractNumId w:val="17"/>
  </w:num>
  <w:num w:numId="38" w16cid:durableId="403114261">
    <w:abstractNumId w:val="47"/>
  </w:num>
  <w:num w:numId="39" w16cid:durableId="1139683792">
    <w:abstractNumId w:val="8"/>
  </w:num>
  <w:num w:numId="40" w16cid:durableId="696856478">
    <w:abstractNumId w:val="24"/>
  </w:num>
  <w:num w:numId="41" w16cid:durableId="658266215">
    <w:abstractNumId w:val="1"/>
  </w:num>
  <w:num w:numId="42" w16cid:durableId="2042776650">
    <w:abstractNumId w:val="23"/>
  </w:num>
  <w:num w:numId="43" w16cid:durableId="1993486870">
    <w:abstractNumId w:val="4"/>
  </w:num>
  <w:num w:numId="44" w16cid:durableId="124280651">
    <w:abstractNumId w:val="22"/>
  </w:num>
  <w:num w:numId="45" w16cid:durableId="71661041">
    <w:abstractNumId w:val="2"/>
  </w:num>
  <w:num w:numId="46" w16cid:durableId="1166507479">
    <w:abstractNumId w:val="45"/>
  </w:num>
  <w:num w:numId="47" w16cid:durableId="1908299833">
    <w:abstractNumId w:val="48"/>
  </w:num>
  <w:num w:numId="48" w16cid:durableId="1031034500">
    <w:abstractNumId w:val="26"/>
  </w:num>
  <w:num w:numId="49" w16cid:durableId="1970864953">
    <w:abstractNumId w:val="25"/>
  </w:num>
  <w:num w:numId="50" w16cid:durableId="974916955">
    <w:abstractNumId w:val="39"/>
  </w:num>
  <w:num w:numId="51" w16cid:durableId="528184732">
    <w:abstractNumId w:val="10"/>
  </w:num>
  <w:num w:numId="52" w16cid:durableId="2436095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1C"/>
    <w:rsid w:val="00096A94"/>
    <w:rsid w:val="000D5210"/>
    <w:rsid w:val="003D34DC"/>
    <w:rsid w:val="0062731C"/>
    <w:rsid w:val="00674D8C"/>
    <w:rsid w:val="0075397E"/>
    <w:rsid w:val="00A37C15"/>
    <w:rsid w:val="00A55750"/>
    <w:rsid w:val="00C30E45"/>
    <w:rsid w:val="00CC7233"/>
    <w:rsid w:val="00D0083B"/>
    <w:rsid w:val="00D53C1C"/>
    <w:rsid w:val="00DC27D4"/>
    <w:rsid w:val="00F4342D"/>
    <w:rsid w:val="00F5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5C1D2A1A"/>
  <w15:chartTrackingRefBased/>
  <w15:docId w15:val="{27BB4242-F881-441B-8DFA-99C3EA2F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6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A94"/>
  </w:style>
  <w:style w:type="paragraph" w:styleId="Footer">
    <w:name w:val="footer"/>
    <w:basedOn w:val="Normal"/>
    <w:link w:val="FooterChar"/>
    <w:uiPriority w:val="99"/>
    <w:unhideWhenUsed/>
    <w:rsid w:val="00096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A94"/>
  </w:style>
  <w:style w:type="paragraph" w:styleId="NormalWeb">
    <w:name w:val="Normal (Web)"/>
    <w:basedOn w:val="Normal"/>
    <w:uiPriority w:val="99"/>
    <w:semiHidden/>
    <w:unhideWhenUsed/>
    <w:rsid w:val="00674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4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12753</TotalTime>
  <Pages>18</Pages>
  <Words>3790</Words>
  <Characters>21605</Characters>
  <Application>Microsoft Office Word</Application>
  <DocSecurity>0</DocSecurity>
  <Lines>180</Lines>
  <Paragraphs>50</Paragraphs>
  <ScaleCrop>false</ScaleCrop>
  <Company/>
  <LinksUpToDate>false</LinksUpToDate>
  <CharactersWithSpaces>25345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7</cp:revision>
  <dcterms:created xsi:type="dcterms:W3CDTF">2025-12-29T14:01:00Z</dcterms:created>
  <dcterms:modified xsi:type="dcterms:W3CDTF">2026-01-08T08:14:00Z</dcterms:modified>
</cp:coreProperties>
</file>