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27CB" w14:textId="6B9CD77D" w:rsidR="00615F92" w:rsidRDefault="00197644" w:rsidP="001976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7644">
        <w:rPr>
          <w:rFonts w:ascii="Times New Roman" w:hAnsi="Times New Roman" w:cs="Times New Roman"/>
          <w:b/>
          <w:bCs/>
          <w:sz w:val="28"/>
          <w:szCs w:val="28"/>
        </w:rPr>
        <w:t>Exponential Moving Average – Multi-Timeframe (Calendar-Anchored)</w:t>
      </w:r>
    </w:p>
    <w:p w14:paraId="3CC5B0F5" w14:textId="7AE4403B" w:rsid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BB2BA8">
        <w:rPr>
          <w:rFonts w:ascii="Courier New" w:hAnsi="Courier New" w:cs="Courier New"/>
          <w:b/>
          <w:bCs/>
        </w:rPr>
        <w:t>cmc_ema_multi_tf</w:t>
      </w:r>
      <w:r>
        <w:rPr>
          <w:rFonts w:ascii="Courier New" w:hAnsi="Courier New" w:cs="Courier New"/>
          <w:b/>
          <w:bCs/>
        </w:rPr>
        <w:t>_cal_anchor</w:t>
      </w:r>
    </w:p>
    <w:p w14:paraId="6C249B05" w14:textId="77777777" w:rsid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1A318BFD" w14:textId="72777732" w:rsidR="00197644" w:rsidRPr="00197644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97644">
        <w:rPr>
          <w:rFonts w:ascii="Times New Roman" w:hAnsi="Times New Roman" w:cs="Times New Roman"/>
          <w:b/>
          <w:bCs/>
        </w:rPr>
        <w:t>Table Purpose</w:t>
      </w:r>
    </w:p>
    <w:p w14:paraId="57B48512" w14:textId="77777777" w:rsidR="00583E83" w:rsidRPr="00583E83" w:rsidRDefault="00197644" w:rsidP="00583E83">
      <w:pPr>
        <w:rPr>
          <w:rFonts w:ascii="Times New Roman" w:hAnsi="Times New Roman" w:cs="Times New Roman"/>
          <w:b/>
          <w:bCs/>
        </w:rPr>
      </w:pPr>
      <w:r w:rsidRPr="00583E83">
        <w:rPr>
          <w:rFonts w:ascii="Times New Roman" w:hAnsi="Times New Roman" w:cs="Times New Roman"/>
        </w:rPr>
        <w:t xml:space="preserve">The cmc_ema_multi_tf_cal_anchor table stores </w:t>
      </w:r>
      <w:r w:rsidR="002701B2" w:rsidRPr="00583E83">
        <w:rPr>
          <w:rFonts w:ascii="Times New Roman" w:hAnsi="Times New Roman" w:cs="Times New Roman"/>
          <w:b/>
          <w:bCs/>
        </w:rPr>
        <w:t xml:space="preserve">daily </w:t>
      </w:r>
      <w:r w:rsidR="00583E83" w:rsidRPr="00583E83">
        <w:rPr>
          <w:rFonts w:ascii="Times New Roman" w:hAnsi="Times New Roman" w:cs="Times New Roman"/>
        </w:rPr>
        <w:t>EMAs whose canonical (non-rolling) observation points are tied to</w:t>
      </w:r>
      <w:r w:rsidR="00583E83" w:rsidRPr="00583E83">
        <w:rPr>
          <w:rFonts w:ascii="Times New Roman" w:hAnsi="Times New Roman" w:cs="Times New Roman"/>
          <w:b/>
          <w:bCs/>
        </w:rPr>
        <w:t xml:space="preserve"> explicit anchored calendar endpoints</w:t>
      </w:r>
      <w:r w:rsidR="00583E83" w:rsidRPr="00583E83">
        <w:rPr>
          <w:rFonts w:ascii="Times New Roman" w:hAnsi="Times New Roman" w:cs="Times New Roman"/>
        </w:rPr>
        <w:t xml:space="preserve"> (e.g., actual month-end, quarter-end, year-end),</w:t>
      </w:r>
      <w:r w:rsidR="00583E83" w:rsidRPr="00583E83">
        <w:rPr>
          <w:rFonts w:ascii="Times New Roman" w:hAnsi="Times New Roman" w:cs="Times New Roman"/>
          <w:b/>
          <w:bCs/>
        </w:rPr>
        <w:t xml:space="preserve"> including partial initial calendar blocks.</w:t>
      </w:r>
    </w:p>
    <w:p w14:paraId="4361F43B" w14:textId="77777777" w:rsidR="00583E83" w:rsidRPr="00583E83" w:rsidRDefault="00583E83" w:rsidP="00583E83">
      <w:p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>This differs from _cal in one critical way:</w:t>
      </w:r>
    </w:p>
    <w:p w14:paraId="1FE35C78" w14:textId="77777777" w:rsidR="00583E83" w:rsidRPr="00583E83" w:rsidRDefault="00583E83" w:rsidP="00583E83">
      <w:p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>_cal</w:t>
      </w:r>
    </w:p>
    <w:p w14:paraId="705F23AF" w14:textId="77777777" w:rsidR="00583E83" w:rsidRPr="00583E83" w:rsidRDefault="00583E83" w:rsidP="00583E83">
      <w:p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 xml:space="preserve">Requires </w:t>
      </w:r>
      <w:r w:rsidRPr="00583E83">
        <w:rPr>
          <w:rFonts w:ascii="Times New Roman" w:hAnsi="Times New Roman" w:cs="Times New Roman"/>
          <w:b/>
          <w:bCs/>
        </w:rPr>
        <w:t>full calendar blocks</w:t>
      </w:r>
      <w:r w:rsidRPr="00583E83">
        <w:rPr>
          <w:rFonts w:ascii="Times New Roman" w:hAnsi="Times New Roman" w:cs="Times New Roman"/>
        </w:rPr>
        <w:t xml:space="preserve"> → skips partial initial 1M/2M/3M/6M bars.</w:t>
      </w:r>
    </w:p>
    <w:p w14:paraId="0CE8E458" w14:textId="77777777" w:rsidR="00583E83" w:rsidRPr="00583E83" w:rsidRDefault="00583E83" w:rsidP="00583E83">
      <w:p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>_anchor</w:t>
      </w:r>
    </w:p>
    <w:p w14:paraId="5D8CA982" w14:textId="77777777" w:rsidR="00583E83" w:rsidRPr="00583E83" w:rsidRDefault="00583E83" w:rsidP="00583E83">
      <w:p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 xml:space="preserve">Accepts </w:t>
      </w:r>
      <w:r w:rsidRPr="00583E83">
        <w:rPr>
          <w:rFonts w:ascii="Times New Roman" w:hAnsi="Times New Roman" w:cs="Times New Roman"/>
          <w:b/>
          <w:bCs/>
        </w:rPr>
        <w:t>partial initial blocks</w:t>
      </w:r>
      <w:r w:rsidRPr="00583E83">
        <w:rPr>
          <w:rFonts w:ascii="Times New Roman" w:hAnsi="Times New Roman" w:cs="Times New Roman"/>
        </w:rPr>
        <w:t>, anchoring canonical closes to real month-ends/year-ends even if the block started mid-month.</w:t>
      </w:r>
    </w:p>
    <w:p w14:paraId="784FBA23" w14:textId="77777777" w:rsidR="00583E83" w:rsidRPr="00583E83" w:rsidRDefault="00583E83" w:rsidP="00583E83">
      <w:p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 xml:space="preserve">Between anchored closes, the EMA still updates </w:t>
      </w:r>
      <w:r w:rsidRPr="00583E83">
        <w:rPr>
          <w:rFonts w:ascii="Times New Roman" w:hAnsi="Times New Roman" w:cs="Times New Roman"/>
          <w:b/>
          <w:bCs/>
        </w:rPr>
        <w:t>daily</w:t>
      </w:r>
      <w:r w:rsidRPr="00583E83">
        <w:rPr>
          <w:rFonts w:ascii="Times New Roman" w:hAnsi="Times New Roman" w:cs="Times New Roman"/>
        </w:rPr>
        <w:t xml:space="preserve">, using </w:t>
      </w:r>
      <w:r w:rsidRPr="00583E83">
        <w:rPr>
          <w:rFonts w:ascii="Times New Roman" w:hAnsi="Times New Roman" w:cs="Times New Roman"/>
          <w:b/>
          <w:bCs/>
        </w:rPr>
        <w:t>daily alpha</w:t>
      </w:r>
      <w:r w:rsidRPr="00583E83">
        <w:rPr>
          <w:rFonts w:ascii="Times New Roman" w:hAnsi="Times New Roman" w:cs="Times New Roman"/>
        </w:rPr>
        <w:t>, preserving continuity.</w:t>
      </w:r>
    </w:p>
    <w:p w14:paraId="3BDFA4EF" w14:textId="528EBAB2" w:rsidR="00197644" w:rsidRPr="00197644" w:rsidRDefault="00583E83" w:rsidP="00197644">
      <w:p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 xml:space="preserve">This makes _anchor the closest internal model to a </w:t>
      </w:r>
      <w:r w:rsidRPr="00583E83">
        <w:rPr>
          <w:rFonts w:ascii="Times New Roman" w:hAnsi="Times New Roman" w:cs="Times New Roman"/>
          <w:b/>
          <w:bCs/>
        </w:rPr>
        <w:t>TradingView-style bar EMA</w:t>
      </w:r>
      <w:r w:rsidRPr="00583E83">
        <w:rPr>
          <w:rFonts w:ascii="Times New Roman" w:hAnsi="Times New Roman" w:cs="Times New Roman"/>
        </w:rPr>
        <w:t xml:space="preserve">, while still supplying a </w:t>
      </w:r>
      <w:r w:rsidRPr="00583E83">
        <w:rPr>
          <w:rFonts w:ascii="Times New Roman" w:hAnsi="Times New Roman" w:cs="Times New Roman"/>
          <w:b/>
          <w:bCs/>
        </w:rPr>
        <w:t>full daily series</w:t>
      </w:r>
      <w:r w:rsidRPr="00583E83">
        <w:rPr>
          <w:rFonts w:ascii="Times New Roman" w:hAnsi="Times New Roman" w:cs="Times New Roman"/>
        </w:rPr>
        <w:t xml:space="preserve"> for modeling, signals, and derivatives.</w:t>
      </w:r>
    </w:p>
    <w:p w14:paraId="0DC7458F" w14:textId="77777777" w:rsidR="00197644" w:rsidRPr="00197644" w:rsidRDefault="00197644" w:rsidP="00197644">
      <w:pPr>
        <w:rPr>
          <w:rFonts w:ascii="Times New Roman" w:hAnsi="Times New Roman" w:cs="Times New Roman"/>
        </w:rPr>
      </w:pPr>
      <w:r w:rsidRPr="00197644">
        <w:rPr>
          <w:rFonts w:ascii="Times New Roman" w:hAnsi="Times New Roman" w:cs="Times New Roman"/>
        </w:rPr>
        <w:t xml:space="preserve">This table is designed to align EMA resets and derivative calculations as closely as possible to </w:t>
      </w:r>
      <w:r w:rsidRPr="00197644">
        <w:rPr>
          <w:rFonts w:ascii="Times New Roman" w:hAnsi="Times New Roman" w:cs="Times New Roman"/>
          <w:b/>
          <w:bCs/>
        </w:rPr>
        <w:t>bar-based, anchored EMA behavior</w:t>
      </w:r>
      <w:r w:rsidRPr="00197644">
        <w:rPr>
          <w:rFonts w:ascii="Times New Roman" w:hAnsi="Times New Roman" w:cs="Times New Roman"/>
        </w:rPr>
        <w:t xml:space="preserve"> used by professional charting platforms, while preserving daily continuity and observability.</w:t>
      </w:r>
    </w:p>
    <w:p w14:paraId="529817A1" w14:textId="77777777" w:rsidR="00197644" w:rsidRPr="00197644" w:rsidRDefault="00000000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6971963">
          <v:rect id="_x0000_i1025" style="width:0;height:1.5pt" o:hralign="center" o:hrstd="t" o:hr="t" fillcolor="#a0a0a0" stroked="f"/>
        </w:pict>
      </w:r>
    </w:p>
    <w:p w14:paraId="2FCF6CA2" w14:textId="77777777" w:rsidR="00197644" w:rsidRPr="00583E83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83E83">
        <w:rPr>
          <w:rFonts w:ascii="Times New Roman" w:hAnsi="Times New Roman" w:cs="Times New Roman"/>
          <w:b/>
          <w:bCs/>
          <w:sz w:val="28"/>
          <w:szCs w:val="28"/>
        </w:rPr>
        <w:t>Column Definitions</w:t>
      </w:r>
    </w:p>
    <w:p w14:paraId="438740F8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id</w:t>
      </w:r>
    </w:p>
    <w:p w14:paraId="36D433D3" w14:textId="43682C13" w:rsidR="00197644" w:rsidRPr="00197644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INTEGER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Pr="00197644">
        <w:rPr>
          <w:rFonts w:ascii="Times New Roman" w:hAnsi="Times New Roman" w:cs="Times New Roman"/>
        </w:rPr>
        <w:t>Unique identifier for the asset (e.g., cryptocurrency). This identifier is consistent across all CMC-derived price and indicator tables.</w:t>
      </w:r>
    </w:p>
    <w:p w14:paraId="05D4F54E" w14:textId="77777777" w:rsidR="00197644" w:rsidRPr="00197644" w:rsidRDefault="00000000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5DB5ADF3">
          <v:rect id="_x0000_i1026" style="width:0;height:1.5pt" o:hralign="center" o:hrstd="t" o:hr="t" fillcolor="#a0a0a0" stroked="f"/>
        </w:pict>
      </w:r>
    </w:p>
    <w:p w14:paraId="55D36808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ts</w:t>
      </w:r>
    </w:p>
    <w:p w14:paraId="2A4AEBAD" w14:textId="6D4A83CC" w:rsidR="00197644" w:rsidRPr="00197644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TIMESTAMP WITH TIME ZONE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Pr="00197644">
        <w:rPr>
          <w:rFonts w:ascii="Times New Roman" w:hAnsi="Times New Roman" w:cs="Times New Roman"/>
        </w:rPr>
        <w:t xml:space="preserve">Timestamp corresponding to the </w:t>
      </w:r>
      <w:r w:rsidRPr="00197644">
        <w:rPr>
          <w:rFonts w:ascii="Times New Roman" w:hAnsi="Times New Roman" w:cs="Times New Roman"/>
          <w:b/>
          <w:bCs/>
        </w:rPr>
        <w:t>daily close</w:t>
      </w:r>
      <w:r w:rsidRPr="00197644">
        <w:rPr>
          <w:rFonts w:ascii="Times New Roman" w:hAnsi="Times New Roman" w:cs="Times New Roman"/>
        </w:rPr>
        <w:t xml:space="preserve"> used to propagate the EMA value.</w:t>
      </w:r>
      <w:r w:rsidRPr="0094461C">
        <w:rPr>
          <w:rFonts w:ascii="Times New Roman" w:hAnsi="Times New Roman" w:cs="Times New Roman"/>
        </w:rPr>
        <w:t xml:space="preserve"> </w:t>
      </w:r>
      <w:r w:rsidRPr="00197644">
        <w:rPr>
          <w:rFonts w:ascii="Times New Roman" w:hAnsi="Times New Roman" w:cs="Times New Roman"/>
        </w:rPr>
        <w:t>All EMA values in this table are evaluated at daily resolution.</w:t>
      </w:r>
    </w:p>
    <w:p w14:paraId="17400D7D" w14:textId="77777777" w:rsidR="00197644" w:rsidRPr="00197644" w:rsidRDefault="00000000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1DDF2BF4">
          <v:rect id="_x0000_i1027" style="width:0;height:1.5pt" o:hralign="center" o:hrstd="t" o:hr="t" fillcolor="#a0a0a0" stroked="f"/>
        </w:pict>
      </w:r>
    </w:p>
    <w:p w14:paraId="4EA21472" w14:textId="77777777" w:rsidR="00583E83" w:rsidRDefault="00583E83" w:rsidP="00197644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0F522C63" w14:textId="489D1E59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lastRenderedPageBreak/>
        <w:t>tf</w:t>
      </w:r>
    </w:p>
    <w:p w14:paraId="372D5F31" w14:textId="0DF6BF45" w:rsidR="00583E83" w:rsidRDefault="00197644" w:rsidP="00583E83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TEXT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="0094461C" w:rsidRPr="0094461C">
        <w:rPr>
          <w:rFonts w:ascii="Times New Roman" w:hAnsi="Times New Roman" w:cs="Times New Roman"/>
        </w:rPr>
        <w:t xml:space="preserve">Calendar-anchored logical timeframe over which the EMA is defined </w:t>
      </w:r>
      <w:r w:rsidR="00583E83">
        <w:rPr>
          <w:rFonts w:ascii="Times New Roman" w:hAnsi="Times New Roman" w:cs="Times New Roman"/>
        </w:rPr>
        <w:t>as:</w:t>
      </w:r>
    </w:p>
    <w:p w14:paraId="30F13DF3" w14:textId="77777777" w:rsidR="00583E83" w:rsidRDefault="00583E83" w:rsidP="00583E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>1M, 2M, 3M, 6M, 12M</w:t>
      </w:r>
    </w:p>
    <w:p w14:paraId="1D95F695" w14:textId="77777777" w:rsidR="00583E83" w:rsidRDefault="00583E83" w:rsidP="00583E8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 xml:space="preserve">1W, 2W, </w:t>
      </w:r>
      <w:r w:rsidRPr="00583E83">
        <w:rPr>
          <w:rFonts w:ascii="Times New Roman" w:hAnsi="Times New Roman" w:cs="Times New Roman" w:hint="cs"/>
        </w:rPr>
        <w:t>…</w:t>
      </w:r>
      <w:r w:rsidRPr="00583E83">
        <w:rPr>
          <w:rFonts w:ascii="Times New Roman" w:hAnsi="Times New Roman" w:cs="Times New Roman"/>
        </w:rPr>
        <w:t xml:space="preserve"> anchored to Saturday</w:t>
      </w:r>
    </w:p>
    <w:p w14:paraId="5E7D7960" w14:textId="667D4132" w:rsidR="00197644" w:rsidRPr="00583E83" w:rsidRDefault="0094461C" w:rsidP="00583E83">
      <w:p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 xml:space="preserve">Timeframes correspond to </w:t>
      </w:r>
      <w:r w:rsidRPr="00583E83">
        <w:rPr>
          <w:rFonts w:ascii="Times New Roman" w:hAnsi="Times New Roman" w:cs="Times New Roman"/>
          <w:b/>
          <w:bCs/>
        </w:rPr>
        <w:t>explicit calendar periods with fixed anchor points</w:t>
      </w:r>
      <w:r w:rsidR="00583E83" w:rsidRPr="00583E83">
        <w:rPr>
          <w:rFonts w:ascii="Times New Roman" w:hAnsi="Times New Roman" w:cs="Times New Roman"/>
        </w:rPr>
        <w:t>, not synthetic day counts.</w:t>
      </w:r>
      <w:r w:rsidR="00583E83" w:rsidRPr="00583E83">
        <w:t xml:space="preserve"> </w:t>
      </w:r>
    </w:p>
    <w:p w14:paraId="0EA6468C" w14:textId="77777777" w:rsidR="00197644" w:rsidRPr="00197644" w:rsidRDefault="00000000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15A5FFF7">
          <v:rect id="_x0000_i1028" style="width:0;height:1.5pt" o:hralign="center" o:hrstd="t" o:hr="t" fillcolor="#a0a0a0" stroked="f"/>
        </w:pict>
      </w:r>
    </w:p>
    <w:p w14:paraId="1BED2734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period</w:t>
      </w:r>
    </w:p>
    <w:p w14:paraId="7405AE29" w14:textId="1B911D23" w:rsidR="00197644" w:rsidRPr="00197644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INTEGER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="0094461C" w:rsidRPr="0094461C">
        <w:rPr>
          <w:rFonts w:ascii="Times New Roman" w:hAnsi="Times New Roman" w:cs="Times New Roman"/>
        </w:rPr>
        <w:t>EMA lookback period used to compute the exponential moving average.</w:t>
      </w:r>
      <w:r w:rsidR="00583E83">
        <w:rPr>
          <w:rFonts w:ascii="Times New Roman" w:hAnsi="Times New Roman" w:cs="Times New Roman"/>
        </w:rPr>
        <w:t xml:space="preserve"> </w:t>
      </w:r>
      <w:r w:rsidR="0094461C" w:rsidRPr="0094461C">
        <w:rPr>
          <w:rFonts w:ascii="Times New Roman" w:hAnsi="Times New Roman" w:cs="Times New Roman"/>
        </w:rPr>
        <w:t>This value determines the smoothing factor applied during daily EMA propagation.</w:t>
      </w:r>
      <w:r w:rsidR="00583E83" w:rsidRPr="00583E83">
        <w:rPr>
          <w:rFonts w:ascii="Times New Roman" w:hAnsi="Times New Roman" w:cs="Times New Roman"/>
        </w:rPr>
        <w:t xml:space="preserve"> </w:t>
      </w:r>
      <w:r w:rsidR="00583E83" w:rsidRPr="00583E83">
        <w:rPr>
          <w:rFonts w:ascii="Times New Roman" w:hAnsi="Times New Roman" w:cs="Times New Roman"/>
        </w:rPr>
        <w:t xml:space="preserve">Number of </w:t>
      </w:r>
      <w:r w:rsidR="00583E83" w:rsidRPr="00583E83">
        <w:rPr>
          <w:rFonts w:ascii="Times New Roman" w:hAnsi="Times New Roman" w:cs="Times New Roman"/>
          <w:b/>
          <w:bCs/>
        </w:rPr>
        <w:t>anchored bars</w:t>
      </w:r>
      <w:r w:rsidR="00583E83" w:rsidRPr="00583E83">
        <w:rPr>
          <w:rFonts w:ascii="Times New Roman" w:hAnsi="Times New Roman" w:cs="Times New Roman"/>
        </w:rPr>
        <w:t xml:space="preserve"> used to compute the EMA.</w:t>
      </w:r>
      <w:r w:rsidR="00583E83">
        <w:rPr>
          <w:rFonts w:ascii="Times New Roman" w:hAnsi="Times New Roman" w:cs="Times New Roman"/>
        </w:rPr>
        <w:t xml:space="preserve"> </w:t>
      </w:r>
      <w:r w:rsidR="00583E83" w:rsidRPr="00583E83">
        <w:rPr>
          <w:rFonts w:ascii="Times New Roman" w:hAnsi="Times New Roman" w:cs="Times New Roman"/>
        </w:rPr>
        <w:t>Example: tf = 6M, period = 10 → a 10-bar EMA where each bar = a 6-month anchored block.</w:t>
      </w:r>
    </w:p>
    <w:p w14:paraId="4A6A7323" w14:textId="291797D1" w:rsidR="0094461C" w:rsidRDefault="00000000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1C5975C8">
          <v:rect id="_x0000_i1029" style="width:0;height:1.5pt" o:hralign="center" o:hrstd="t" o:hr="t" fillcolor="#a0a0a0" stroked="f"/>
        </w:pict>
      </w:r>
    </w:p>
    <w:p w14:paraId="610D66D4" w14:textId="05989A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ema</w:t>
      </w:r>
    </w:p>
    <w:p w14:paraId="402C7628" w14:textId="77777777" w:rsidR="0094461C" w:rsidRDefault="00197644" w:rsidP="0094461C">
      <w:pPr>
        <w:pStyle w:val="ListParagraph"/>
        <w:ind w:left="0"/>
        <w:rPr>
          <w:rFonts w:ascii="Times New Roman" w:hAnsi="Times New Roman" w:cs="Times New Roman"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DOUBLE PRECISION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="0094461C" w:rsidRPr="0094461C">
        <w:rPr>
          <w:rFonts w:ascii="Times New Roman" w:hAnsi="Times New Roman" w:cs="Times New Roman"/>
        </w:rPr>
        <w:t>Calculated exponential moving average value for the specified asset, timestamp, timeframe, and period.</w:t>
      </w:r>
    </w:p>
    <w:p w14:paraId="33E8820C" w14:textId="77777777" w:rsidR="0094461C" w:rsidRPr="0094461C" w:rsidRDefault="0094461C" w:rsidP="00583E83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63E86D43" w14:textId="77777777" w:rsidR="00583E83" w:rsidRPr="00583E83" w:rsidRDefault="00583E83" w:rsidP="00583E83">
      <w:pPr>
        <w:spacing w:after="0"/>
        <w:rPr>
          <w:rFonts w:ascii="Times New Roman" w:hAnsi="Times New Roman" w:cs="Times New Roman"/>
          <w:b/>
          <w:bCs/>
        </w:rPr>
      </w:pPr>
      <w:r w:rsidRPr="00583E83">
        <w:rPr>
          <w:rFonts w:ascii="Times New Roman" w:hAnsi="Times New Roman" w:cs="Times New Roman"/>
          <w:b/>
          <w:bCs/>
        </w:rPr>
        <w:t>Important behavior:</w:t>
      </w:r>
    </w:p>
    <w:p w14:paraId="66B48558" w14:textId="36BFE4AC" w:rsidR="00583E83" w:rsidRPr="00583E83" w:rsidRDefault="00583E83" w:rsidP="00583E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>Between anchored closes (roll = TRUE)</w:t>
      </w:r>
      <w:r w:rsidRPr="00583E83">
        <w:rPr>
          <w:rFonts w:ascii="Times New Roman" w:hAnsi="Times New Roman" w:cs="Times New Roman"/>
        </w:rPr>
        <w:t xml:space="preserve"> </w:t>
      </w:r>
      <w:r w:rsidRPr="00583E83">
        <w:rPr>
          <w:rFonts w:ascii="Times New Roman" w:hAnsi="Times New Roman" w:cs="Times New Roman"/>
        </w:rPr>
        <w:t xml:space="preserve">EMA updates </w:t>
      </w:r>
      <w:r w:rsidRPr="00583E83">
        <w:rPr>
          <w:rFonts w:ascii="Times New Roman" w:hAnsi="Times New Roman" w:cs="Times New Roman"/>
          <w:b/>
          <w:bCs/>
        </w:rPr>
        <w:t>daily</w:t>
      </w:r>
      <w:r w:rsidRPr="00583E83">
        <w:rPr>
          <w:rFonts w:ascii="Times New Roman" w:hAnsi="Times New Roman" w:cs="Times New Roman"/>
        </w:rPr>
        <w:t xml:space="preserve"> using </w:t>
      </w:r>
      <w:r w:rsidRPr="00583E83">
        <w:rPr>
          <w:rFonts w:ascii="Times New Roman" w:hAnsi="Times New Roman" w:cs="Times New Roman"/>
          <w:b/>
          <w:bCs/>
        </w:rPr>
        <w:t>daily α</w:t>
      </w:r>
      <w:r w:rsidRPr="00583E83">
        <w:rPr>
          <w:rFonts w:ascii="Times New Roman" w:hAnsi="Times New Roman" w:cs="Times New Roman"/>
        </w:rPr>
        <w:t>, not bar α.</w:t>
      </w:r>
    </w:p>
    <w:p w14:paraId="366C714A" w14:textId="7D58F9B8" w:rsidR="00583E83" w:rsidRPr="00583E83" w:rsidRDefault="00583E83" w:rsidP="00583E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>At anchored closes (roll = FALSE)</w:t>
      </w:r>
      <w:r w:rsidRPr="00583E83">
        <w:rPr>
          <w:rFonts w:ascii="Times New Roman" w:hAnsi="Times New Roman" w:cs="Times New Roman"/>
        </w:rPr>
        <w:t xml:space="preserve"> </w:t>
      </w:r>
      <w:r w:rsidRPr="00583E83">
        <w:rPr>
          <w:rFonts w:ascii="Times New Roman" w:hAnsi="Times New Roman" w:cs="Times New Roman"/>
        </w:rPr>
        <w:t xml:space="preserve">EMA is </w:t>
      </w:r>
      <w:r w:rsidRPr="00583E83">
        <w:rPr>
          <w:rFonts w:ascii="Times New Roman" w:hAnsi="Times New Roman" w:cs="Times New Roman"/>
          <w:b/>
          <w:bCs/>
        </w:rPr>
        <w:t>snapped</w:t>
      </w:r>
      <w:r w:rsidRPr="00583E83">
        <w:rPr>
          <w:rFonts w:ascii="Times New Roman" w:hAnsi="Times New Roman" w:cs="Times New Roman"/>
        </w:rPr>
        <w:t xml:space="preserve"> to the canonical bar EMA (ema_bar_close).</w:t>
      </w:r>
    </w:p>
    <w:p w14:paraId="7942E212" w14:textId="77777777" w:rsidR="00583E83" w:rsidRPr="00583E83" w:rsidRDefault="00583E83" w:rsidP="00583E83">
      <w:pPr>
        <w:spacing w:after="0"/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>So:</w:t>
      </w:r>
    </w:p>
    <w:p w14:paraId="15E7C39A" w14:textId="77777777" w:rsidR="00583E83" w:rsidRPr="00583E83" w:rsidRDefault="00583E83" w:rsidP="00583E8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583E83">
        <w:rPr>
          <w:rFonts w:ascii="Times New Roman" w:hAnsi="Times New Roman" w:cs="Times New Roman"/>
          <w:b/>
          <w:bCs/>
        </w:rPr>
        <w:t>ema ≠ ema_bar.</w:t>
      </w:r>
    </w:p>
    <w:p w14:paraId="7747B68B" w14:textId="77777777" w:rsidR="00583E83" w:rsidRPr="00583E83" w:rsidRDefault="00583E83" w:rsidP="00583E8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83E83">
        <w:rPr>
          <w:rFonts w:ascii="Times New Roman" w:hAnsi="Times New Roman" w:cs="Times New Roman"/>
        </w:rPr>
        <w:t xml:space="preserve">ema is the </w:t>
      </w:r>
      <w:r w:rsidRPr="00583E83">
        <w:rPr>
          <w:rFonts w:ascii="Times New Roman" w:hAnsi="Times New Roman" w:cs="Times New Roman"/>
          <w:b/>
          <w:bCs/>
        </w:rPr>
        <w:t>continuous daily EMA curve</w:t>
      </w:r>
      <w:r w:rsidRPr="00583E83">
        <w:rPr>
          <w:rFonts w:ascii="Times New Roman" w:hAnsi="Times New Roman" w:cs="Times New Roman"/>
        </w:rPr>
        <w:t xml:space="preserve">, while ema_bar is the </w:t>
      </w:r>
      <w:r w:rsidRPr="00583E83">
        <w:rPr>
          <w:rFonts w:ascii="Times New Roman" w:hAnsi="Times New Roman" w:cs="Times New Roman"/>
          <w:b/>
          <w:bCs/>
        </w:rPr>
        <w:t>discrete bar-space EMA</w:t>
      </w:r>
      <w:r w:rsidRPr="00583E83">
        <w:rPr>
          <w:rFonts w:ascii="Times New Roman" w:hAnsi="Times New Roman" w:cs="Times New Roman"/>
        </w:rPr>
        <w:t xml:space="preserve"> (see below).</w:t>
      </w:r>
    </w:p>
    <w:p w14:paraId="0B082373" w14:textId="77777777" w:rsidR="00197644" w:rsidRPr="00197644" w:rsidRDefault="00000000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2F084556">
          <v:rect id="_x0000_i1030" style="width:0;height:1.5pt" o:hralign="center" o:hrstd="t" o:hr="t" fillcolor="#a0a0a0" stroked="f"/>
        </w:pict>
      </w:r>
    </w:p>
    <w:p w14:paraId="5244AB0C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ingested_at</w:t>
      </w:r>
    </w:p>
    <w:p w14:paraId="2F62D502" w14:textId="7F7105CA" w:rsidR="00197644" w:rsidRPr="00197644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TIMESTAMP WITH TIME ZONE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Pr="00197644">
        <w:rPr>
          <w:rFonts w:ascii="Times New Roman" w:hAnsi="Times New Roman" w:cs="Times New Roman"/>
        </w:rPr>
        <w:t>Timestamp indicating when the row was written to the database.</w:t>
      </w:r>
      <w:r w:rsidR="0094461C">
        <w:rPr>
          <w:rFonts w:ascii="Times New Roman" w:hAnsi="Times New Roman" w:cs="Times New Roman"/>
        </w:rPr>
        <w:t xml:space="preserve"> </w:t>
      </w:r>
      <w:r w:rsidRPr="00197644">
        <w:rPr>
          <w:rFonts w:ascii="Times New Roman" w:hAnsi="Times New Roman" w:cs="Times New Roman"/>
        </w:rPr>
        <w:t>Used for operational auditing and pipeline diagnostics.</w:t>
      </w:r>
    </w:p>
    <w:p w14:paraId="7D928BE8" w14:textId="77777777" w:rsidR="00197644" w:rsidRPr="00197644" w:rsidRDefault="00000000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6B58B940">
          <v:rect id="_x0000_i1031" style="width:0;height:1.5pt" o:hralign="center" o:hrstd="t" o:hr="t" fillcolor="#a0a0a0" stroked="f"/>
        </w:pict>
      </w:r>
    </w:p>
    <w:p w14:paraId="7A0E4FD8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lastRenderedPageBreak/>
        <w:t>tf_days</w:t>
      </w:r>
    </w:p>
    <w:p w14:paraId="74C8BCCD" w14:textId="38A3A04C" w:rsidR="0094461C" w:rsidRPr="0094461C" w:rsidRDefault="00197644" w:rsidP="0094461C">
      <w:pPr>
        <w:pStyle w:val="ListParagraph"/>
        <w:ind w:left="0"/>
        <w:rPr>
          <w:rFonts w:ascii="Times New Roman" w:hAnsi="Times New Roman" w:cs="Times New Roman"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INTEGER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="00583E83" w:rsidRPr="00583E83">
        <w:rPr>
          <w:rFonts w:ascii="Times New Roman" w:hAnsi="Times New Roman" w:cs="Times New Roman"/>
          <w:b/>
          <w:bCs/>
        </w:rPr>
        <w:t>Metadata-only</w:t>
      </w:r>
      <w:r w:rsidR="00583E83" w:rsidRPr="00583E83">
        <w:rPr>
          <w:rFonts w:ascii="Times New Roman" w:hAnsi="Times New Roman" w:cs="Times New Roman"/>
        </w:rPr>
        <w:t xml:space="preserve"> nominal horizon for the timeframe.</w:t>
      </w:r>
      <w:r w:rsidR="00583E83">
        <w:rPr>
          <w:rFonts w:ascii="Times New Roman" w:hAnsi="Times New Roman" w:cs="Times New Roman"/>
        </w:rPr>
        <w:t xml:space="preserve"> </w:t>
      </w:r>
      <w:r w:rsidR="00583E83" w:rsidRPr="00583E83">
        <w:rPr>
          <w:rFonts w:ascii="Times New Roman" w:hAnsi="Times New Roman" w:cs="Times New Roman"/>
          <w:b/>
          <w:bCs/>
        </w:rPr>
        <w:t>Not used in smoothing or roll detection</w:t>
      </w:r>
      <w:r w:rsidR="00583E83" w:rsidRPr="00583E83">
        <w:rPr>
          <w:rFonts w:ascii="Times New Roman" w:hAnsi="Times New Roman" w:cs="Times New Roman"/>
        </w:rPr>
        <w:t>.</w:t>
      </w:r>
    </w:p>
    <w:p w14:paraId="6C93FE59" w14:textId="54000C77" w:rsidR="00197644" w:rsidRPr="00197644" w:rsidRDefault="00000000" w:rsidP="0094461C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45C7B141">
          <v:rect id="_x0000_i1032" style="width:0;height:1.5pt" o:hralign="center" o:hrstd="t" o:hr="t" fillcolor="#a0a0a0" stroked="f"/>
        </w:pict>
      </w:r>
    </w:p>
    <w:p w14:paraId="049184B6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roll</w:t>
      </w:r>
    </w:p>
    <w:p w14:paraId="056B4015" w14:textId="77777777" w:rsidR="0094461C" w:rsidRPr="0094461C" w:rsidRDefault="00197644" w:rsidP="0094461C">
      <w:pPr>
        <w:pStyle w:val="ListParagraph"/>
        <w:ind w:left="0"/>
        <w:rPr>
          <w:rFonts w:ascii="Times New Roman" w:hAnsi="Times New Roman" w:cs="Times New Roman"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BOOLEAN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="0094461C" w:rsidRPr="0094461C">
        <w:rPr>
          <w:rFonts w:ascii="Times New Roman" w:hAnsi="Times New Roman" w:cs="Times New Roman"/>
        </w:rPr>
        <w:t xml:space="preserve">Indicates whether the observation represents an </w:t>
      </w:r>
      <w:r w:rsidR="0094461C" w:rsidRPr="0094461C">
        <w:rPr>
          <w:rFonts w:ascii="Times New Roman" w:hAnsi="Times New Roman" w:cs="Times New Roman"/>
          <w:b/>
          <w:bCs/>
        </w:rPr>
        <w:t>interior rolling day</w:t>
      </w:r>
      <w:r w:rsidR="0094461C" w:rsidRPr="0094461C">
        <w:rPr>
          <w:rFonts w:ascii="Times New Roman" w:hAnsi="Times New Roman" w:cs="Times New Roman"/>
        </w:rPr>
        <w:t xml:space="preserve"> or an </w:t>
      </w:r>
      <w:r w:rsidR="0094461C" w:rsidRPr="0094461C">
        <w:rPr>
          <w:rFonts w:ascii="Times New Roman" w:hAnsi="Times New Roman" w:cs="Times New Roman"/>
          <w:b/>
          <w:bCs/>
        </w:rPr>
        <w:t>anchored canonical boundary</w:t>
      </w:r>
      <w:r w:rsidR="0094461C" w:rsidRPr="0094461C">
        <w:rPr>
          <w:rFonts w:ascii="Times New Roman" w:hAnsi="Times New Roman" w:cs="Times New Roman"/>
        </w:rPr>
        <w:t>.</w:t>
      </w:r>
    </w:p>
    <w:p w14:paraId="7E861907" w14:textId="0777E6F2" w:rsidR="0094461C" w:rsidRPr="0094461C" w:rsidRDefault="0094461C" w:rsidP="009446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4461C">
        <w:rPr>
          <w:rFonts w:ascii="Times New Roman" w:hAnsi="Times New Roman" w:cs="Times New Roman"/>
        </w:rPr>
        <w:t xml:space="preserve">FALSE: Timestamp corresponds to an </w:t>
      </w:r>
      <w:r w:rsidRPr="0094461C">
        <w:rPr>
          <w:rFonts w:ascii="Times New Roman" w:hAnsi="Times New Roman" w:cs="Times New Roman"/>
          <w:b/>
          <w:bCs/>
        </w:rPr>
        <w:t xml:space="preserve">anchored calendar </w:t>
      </w:r>
      <w:r w:rsidR="00583E83">
        <w:rPr>
          <w:rFonts w:ascii="Times New Roman" w:hAnsi="Times New Roman" w:cs="Times New Roman"/>
          <w:b/>
          <w:bCs/>
        </w:rPr>
        <w:t>bar close</w:t>
      </w:r>
    </w:p>
    <w:p w14:paraId="797B129B" w14:textId="5AA8C06F" w:rsidR="0094461C" w:rsidRDefault="0094461C" w:rsidP="009446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4461C">
        <w:rPr>
          <w:rFonts w:ascii="Times New Roman" w:hAnsi="Times New Roman" w:cs="Times New Roman"/>
        </w:rPr>
        <w:t>TRUE: Timestamp lies between anchored endpoints</w:t>
      </w:r>
      <w:r w:rsidR="00583E83">
        <w:rPr>
          <w:rFonts w:ascii="Times New Roman" w:hAnsi="Times New Roman" w:cs="Times New Roman"/>
        </w:rPr>
        <w:t>, an interior day</w:t>
      </w:r>
      <w:r w:rsidRPr="0094461C">
        <w:rPr>
          <w:rFonts w:ascii="Times New Roman" w:hAnsi="Times New Roman" w:cs="Times New Roman"/>
        </w:rPr>
        <w:t xml:space="preserve"> and represents daily propagation</w:t>
      </w:r>
    </w:p>
    <w:p w14:paraId="5D0D7F49" w14:textId="12244067" w:rsidR="00583E83" w:rsidRPr="00583E83" w:rsidRDefault="00583E83" w:rsidP="00583E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Anchoring rules here allow for </w:t>
      </w:r>
      <w:r w:rsidRPr="00583E83">
        <w:rPr>
          <w:rFonts w:ascii="Times New Roman" w:hAnsi="Times New Roman" w:cs="Times New Roman"/>
          <w:b/>
          <w:bCs/>
        </w:rPr>
        <w:t>partial initial b</w:t>
      </w:r>
      <w:r>
        <w:rPr>
          <w:rFonts w:ascii="Times New Roman" w:hAnsi="Times New Roman" w:cs="Times New Roman"/>
          <w:b/>
          <w:bCs/>
        </w:rPr>
        <w:t>ars</w:t>
      </w:r>
      <w:r>
        <w:rPr>
          <w:rFonts w:ascii="Times New Roman" w:hAnsi="Times New Roman" w:cs="Times New Roman"/>
        </w:rPr>
        <w:t>, unlike _cal.</w:t>
      </w:r>
    </w:p>
    <w:p w14:paraId="66510268" w14:textId="0185C843" w:rsidR="00197644" w:rsidRPr="00197644" w:rsidRDefault="00000000" w:rsidP="0094461C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18E7DEC3">
          <v:rect id="_x0000_i1033" style="width:0;height:1.5pt" o:hralign="center" o:hrstd="t" o:hr="t" fillcolor="#a0a0a0" stroked="f"/>
        </w:pict>
      </w:r>
    </w:p>
    <w:p w14:paraId="4CD6371B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d1</w:t>
      </w:r>
    </w:p>
    <w:p w14:paraId="6907D063" w14:textId="44AB9595" w:rsidR="0023261F" w:rsidRDefault="00197644" w:rsidP="0094461C">
      <w:pPr>
        <w:pStyle w:val="ListParagraph"/>
        <w:ind w:left="0"/>
        <w:rPr>
          <w:rFonts w:ascii="Times New Roman" w:hAnsi="Times New Roman" w:cs="Times New Roman"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DOUBLE PRECISION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</w:p>
    <w:p w14:paraId="7ECF7FA1" w14:textId="40E77724" w:rsidR="0094461C" w:rsidRPr="0094461C" w:rsidRDefault="00583E83" w:rsidP="0094461C">
      <w:pPr>
        <w:pStyle w:val="ListParagraph"/>
        <w:ind w:left="0"/>
        <w:rPr>
          <w:rFonts w:ascii="Times New Roman" w:hAnsi="Times New Roman" w:cs="Times New Roman"/>
        </w:rPr>
      </w:pPr>
      <w:r w:rsidRPr="0094461C">
        <w:rPr>
          <w:rFonts w:ascii="Times New Roman" w:hAnsi="Times New Roman" w:cs="Times New Roman"/>
        </w:rPr>
        <w:t xml:space="preserve">First </w:t>
      </w:r>
      <w:r w:rsidR="0023261F">
        <w:rPr>
          <w:rFonts w:ascii="Times New Roman" w:hAnsi="Times New Roman" w:cs="Times New Roman"/>
        </w:rPr>
        <w:t xml:space="preserve">discrete </w:t>
      </w:r>
      <w:r w:rsidRPr="0094461C">
        <w:rPr>
          <w:rFonts w:ascii="Times New Roman" w:hAnsi="Times New Roman" w:cs="Times New Roman"/>
        </w:rPr>
        <w:t xml:space="preserve">derivative of the exponential moving average (ema) computed </w:t>
      </w:r>
      <w:r w:rsidRPr="0094461C">
        <w:rPr>
          <w:rFonts w:ascii="Times New Roman" w:hAnsi="Times New Roman" w:cs="Times New Roman"/>
          <w:b/>
          <w:bCs/>
        </w:rPr>
        <w:t>only across successive anchored canonical observations</w:t>
      </w:r>
      <w:r w:rsidRPr="0094461C">
        <w:rPr>
          <w:rFonts w:ascii="Times New Roman" w:hAnsi="Times New Roman" w:cs="Times New Roman"/>
        </w:rPr>
        <w:t xml:space="preserve"> (roll = FALSE).</w:t>
      </w:r>
    </w:p>
    <w:p w14:paraId="19D1542C" w14:textId="77777777" w:rsidR="0094461C" w:rsidRDefault="0094461C" w:rsidP="0094461C">
      <w:pPr>
        <w:pStyle w:val="ListParagraph"/>
        <w:ind w:left="0"/>
        <w:rPr>
          <w:rFonts w:ascii="Times New Roman" w:hAnsi="Times New Roman" w:cs="Times New Roman"/>
        </w:rPr>
      </w:pPr>
    </w:p>
    <w:p w14:paraId="7638AF01" w14:textId="44ECFCF4" w:rsidR="00583E83" w:rsidRDefault="0023261F" w:rsidP="0094461C">
      <w:pPr>
        <w:pStyle w:val="ListParagraph"/>
        <w:ind w:left="0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d1_roll=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prev canonical</m:t>
              </m:r>
            </m:sub>
          </m:sSub>
        </m:oMath>
      </m:oMathPara>
    </w:p>
    <w:p w14:paraId="3D141213" w14:textId="77777777" w:rsidR="00583E83" w:rsidRPr="0094461C" w:rsidRDefault="00583E83" w:rsidP="0094461C">
      <w:pPr>
        <w:pStyle w:val="ListParagraph"/>
        <w:ind w:left="0"/>
        <w:rPr>
          <w:rFonts w:ascii="Times New Roman" w:hAnsi="Times New Roman" w:cs="Times New Roman"/>
        </w:rPr>
      </w:pPr>
    </w:p>
    <w:p w14:paraId="79604FE7" w14:textId="77777777" w:rsidR="0094461C" w:rsidRPr="0094461C" w:rsidRDefault="0094461C" w:rsidP="0094461C">
      <w:pPr>
        <w:pStyle w:val="ListParagraph"/>
        <w:ind w:left="0"/>
        <w:rPr>
          <w:rFonts w:ascii="Times New Roman" w:hAnsi="Times New Roman" w:cs="Times New Roman"/>
        </w:rPr>
      </w:pPr>
      <w:r w:rsidRPr="0094461C">
        <w:rPr>
          <w:rFonts w:ascii="Times New Roman" w:hAnsi="Times New Roman" w:cs="Times New Roman"/>
        </w:rPr>
        <w:t xml:space="preserve">Represents the </w:t>
      </w:r>
      <w:r w:rsidRPr="0094461C">
        <w:rPr>
          <w:rFonts w:ascii="Times New Roman" w:hAnsi="Times New Roman" w:cs="Times New Roman"/>
          <w:b/>
          <w:bCs/>
        </w:rPr>
        <w:t>day-over-day change</w:t>
      </w:r>
      <w:r w:rsidRPr="0094461C">
        <w:rPr>
          <w:rFonts w:ascii="Times New Roman" w:hAnsi="Times New Roman" w:cs="Times New Roman"/>
        </w:rPr>
        <w:t xml:space="preserve"> in the EMA value, evaluated at the current timestamp.</w:t>
      </w:r>
    </w:p>
    <w:p w14:paraId="3A95A834" w14:textId="7EE63A0A" w:rsidR="00197644" w:rsidRPr="00197644" w:rsidRDefault="00000000" w:rsidP="0094461C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125991A5">
          <v:rect id="_x0000_i1034" style="width:0;height:1.5pt" o:hralign="center" o:hrstd="t" o:hr="t" fillcolor="#a0a0a0" stroked="f"/>
        </w:pict>
      </w:r>
    </w:p>
    <w:p w14:paraId="1A62B0EE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d2</w:t>
      </w:r>
    </w:p>
    <w:p w14:paraId="37B672FF" w14:textId="77777777" w:rsidR="0023261F" w:rsidRDefault="00197644" w:rsidP="0023261F">
      <w:pPr>
        <w:rPr>
          <w:rFonts w:ascii="Times New Roman" w:hAnsi="Times New Roman" w:cs="Times New Roman"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DOUBLE PRECISION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="0023261F" w:rsidRPr="007352E9">
        <w:rPr>
          <w:rFonts w:ascii="Times New Roman" w:hAnsi="Times New Roman" w:cs="Times New Roman"/>
        </w:rPr>
        <w:t xml:space="preserve">Second discrete derivative of the exponential moving average (ema) computed </w:t>
      </w:r>
      <w:r w:rsidR="0023261F" w:rsidRPr="007352E9">
        <w:rPr>
          <w:rFonts w:ascii="Times New Roman" w:hAnsi="Times New Roman" w:cs="Times New Roman"/>
          <w:b/>
          <w:bCs/>
        </w:rPr>
        <w:t>only across successive calendar-aligned canonical observations</w:t>
      </w:r>
      <w:r w:rsidR="0023261F" w:rsidRPr="007352E9">
        <w:rPr>
          <w:rFonts w:ascii="Times New Roman" w:hAnsi="Times New Roman" w:cs="Times New Roman"/>
        </w:rPr>
        <w:t xml:space="preserve"> (roll = FALSE).</w:t>
      </w:r>
    </w:p>
    <w:p w14:paraId="6D667DB2" w14:textId="77777777" w:rsidR="0023261F" w:rsidRPr="007352E9" w:rsidRDefault="0023261F" w:rsidP="0023261F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d2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</m:oMath>
      </m:oMathPara>
    </w:p>
    <w:p w14:paraId="66F1A226" w14:textId="4B66AD5A" w:rsidR="0023261F" w:rsidRPr="0094461C" w:rsidRDefault="0023261F" w:rsidP="0023261F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>Measures trend acceleration strictly between calendar period endpoints.</w:t>
      </w:r>
    </w:p>
    <w:p w14:paraId="4BDF3E9B" w14:textId="23C5DA9C" w:rsidR="00197644" w:rsidRPr="00197644" w:rsidRDefault="00000000" w:rsidP="0094461C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11352044">
          <v:rect id="_x0000_i1035" style="width:0;height:1.5pt" o:hralign="center" o:hrstd="t" o:hr="t" fillcolor="#a0a0a0" stroked="f"/>
        </w:pict>
      </w:r>
    </w:p>
    <w:p w14:paraId="2F1A72E7" w14:textId="77777777" w:rsidR="0023261F" w:rsidRDefault="0023261F" w:rsidP="00197644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14D7B9FB" w14:textId="77777777" w:rsidR="0023261F" w:rsidRDefault="0023261F" w:rsidP="00197644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1FC90D76" w14:textId="77777777" w:rsidR="0023261F" w:rsidRDefault="0023261F" w:rsidP="00197644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0F9F3F93" w14:textId="77777777" w:rsidR="0023261F" w:rsidRDefault="0023261F" w:rsidP="00197644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4E71AD07" w14:textId="7F16253B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lastRenderedPageBreak/>
        <w:t>d1_roll</w:t>
      </w:r>
    </w:p>
    <w:p w14:paraId="3CC45EA1" w14:textId="0E64A26D" w:rsidR="0023261F" w:rsidRDefault="00197644" w:rsidP="0023261F">
      <w:pPr>
        <w:rPr>
          <w:rFonts w:ascii="Times New Roman" w:hAnsi="Times New Roman" w:cs="Times New Roman"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DOUBLE PRECISION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  <w:r w:rsidRPr="00197644">
        <w:rPr>
          <w:rFonts w:ascii="Times New Roman" w:hAnsi="Times New Roman" w:cs="Times New Roman"/>
          <w:b/>
          <w:bCs/>
        </w:rPr>
        <w:br/>
      </w:r>
      <w:r w:rsidR="0023261F" w:rsidRPr="007352E9">
        <w:rPr>
          <w:rFonts w:ascii="Times New Roman" w:hAnsi="Times New Roman" w:cs="Times New Roman"/>
        </w:rPr>
        <w:t xml:space="preserve">First derivative of </w:t>
      </w:r>
      <w:r w:rsidR="0023261F" w:rsidRPr="007352E9">
        <w:rPr>
          <w:rFonts w:ascii="Times New Roman" w:hAnsi="Times New Roman" w:cs="Times New Roman"/>
        </w:rPr>
        <w:t xml:space="preserve">the </w:t>
      </w:r>
      <w:r w:rsidR="0023261F">
        <w:rPr>
          <w:rFonts w:ascii="Times New Roman" w:hAnsi="Times New Roman" w:cs="Times New Roman"/>
        </w:rPr>
        <w:t>continuous</w:t>
      </w:r>
      <w:r w:rsidR="0023261F">
        <w:rPr>
          <w:rFonts w:ascii="Times New Roman" w:hAnsi="Times New Roman" w:cs="Times New Roman"/>
        </w:rPr>
        <w:t xml:space="preserve"> </w:t>
      </w:r>
      <w:r w:rsidR="0023261F" w:rsidRPr="007352E9">
        <w:rPr>
          <w:rFonts w:ascii="Times New Roman" w:hAnsi="Times New Roman" w:cs="Times New Roman"/>
        </w:rPr>
        <w:t>exponential moving average (ema) with respect to time, computed for each (id, tf, period) series.</w:t>
      </w:r>
    </w:p>
    <w:p w14:paraId="546F0A73" w14:textId="77777777" w:rsidR="0023261F" w:rsidRPr="007352E9" w:rsidRDefault="0023261F" w:rsidP="0023261F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</m:oMath>
      </m:oMathPara>
    </w:p>
    <w:p w14:paraId="79704A03" w14:textId="76D95EDE" w:rsidR="0094461C" w:rsidRDefault="0023261F" w:rsidP="0023261F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 xml:space="preserve">Represents the </w:t>
      </w:r>
      <w:r w:rsidRPr="007352E9">
        <w:rPr>
          <w:rFonts w:ascii="Times New Roman" w:hAnsi="Times New Roman" w:cs="Times New Roman"/>
          <w:b/>
          <w:bCs/>
        </w:rPr>
        <w:t>day-over-day change in the EMA value</w:t>
      </w:r>
      <w:r w:rsidRPr="007352E9">
        <w:rPr>
          <w:rFonts w:ascii="Times New Roman" w:hAnsi="Times New Roman" w:cs="Times New Roman"/>
        </w:rPr>
        <w:t xml:space="preserve"> evaluated at the current timestamp.</w:t>
      </w:r>
    </w:p>
    <w:p w14:paraId="3343E184" w14:textId="63773463" w:rsidR="00197644" w:rsidRPr="00197644" w:rsidRDefault="00000000" w:rsidP="0094461C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3E238275">
          <v:rect id="_x0000_i1036" style="width:0;height:1.5pt" o:hralign="center" o:hrstd="t" o:hr="t" fillcolor="#a0a0a0" stroked="f"/>
        </w:pict>
      </w:r>
    </w:p>
    <w:p w14:paraId="4E2F5294" w14:textId="77777777" w:rsidR="00197644" w:rsidRPr="00197644" w:rsidRDefault="00197644" w:rsidP="00197644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197644">
        <w:rPr>
          <w:rFonts w:ascii="Courier New" w:hAnsi="Courier New" w:cs="Courier New"/>
          <w:b/>
          <w:bCs/>
        </w:rPr>
        <w:t>d2_roll</w:t>
      </w:r>
    </w:p>
    <w:p w14:paraId="0073FD12" w14:textId="77777777" w:rsidR="0094461C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97644">
        <w:rPr>
          <w:rFonts w:ascii="Times New Roman" w:hAnsi="Times New Roman" w:cs="Times New Roman"/>
          <w:b/>
          <w:bCs/>
        </w:rPr>
        <w:t xml:space="preserve">Type: </w:t>
      </w:r>
      <w:r w:rsidRPr="00197644">
        <w:rPr>
          <w:rFonts w:ascii="Times New Roman" w:hAnsi="Times New Roman" w:cs="Times New Roman"/>
        </w:rPr>
        <w:t>DOUBLE PRECISION</w:t>
      </w:r>
      <w:r w:rsidRPr="00197644">
        <w:rPr>
          <w:rFonts w:ascii="Times New Roman" w:hAnsi="Times New Roman" w:cs="Times New Roman"/>
          <w:b/>
          <w:bCs/>
        </w:rPr>
        <w:br/>
        <w:t>Definition:</w:t>
      </w:r>
    </w:p>
    <w:p w14:paraId="2216C4FF" w14:textId="77777777" w:rsidR="0023261F" w:rsidRDefault="0023261F" w:rsidP="0023261F">
      <w:pPr>
        <w:rPr>
          <w:rFonts w:ascii="Times New Roman" w:hAnsi="Times New Roman" w:cs="Times New Roman"/>
        </w:rPr>
      </w:pPr>
      <w:r w:rsidRPr="007352E9">
        <w:rPr>
          <w:rFonts w:ascii="Times New Roman" w:hAnsi="Times New Roman" w:cs="Times New Roman"/>
        </w:rPr>
        <w:t xml:space="preserve">Second derivative of the </w:t>
      </w:r>
      <w:r>
        <w:rPr>
          <w:rFonts w:ascii="Times New Roman" w:hAnsi="Times New Roman" w:cs="Times New Roman"/>
        </w:rPr>
        <w:t xml:space="preserve">continuous </w:t>
      </w:r>
      <w:r w:rsidRPr="007352E9">
        <w:rPr>
          <w:rFonts w:ascii="Times New Roman" w:hAnsi="Times New Roman" w:cs="Times New Roman"/>
        </w:rPr>
        <w:t>exponential moving average (ema) with respect to time, computed for each (id, tf, period) series.</w:t>
      </w:r>
    </w:p>
    <w:p w14:paraId="5E902A79" w14:textId="77777777" w:rsidR="0023261F" w:rsidRPr="007352E9" w:rsidRDefault="0023261F" w:rsidP="0023261F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d2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d1_roll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d1_roll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</m:oMath>
      </m:oMathPara>
    </w:p>
    <w:p w14:paraId="5BBA5ADE" w14:textId="77777777" w:rsidR="0023261F" w:rsidRPr="007352E9" w:rsidRDefault="0023261F" w:rsidP="002326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Represents</w:t>
      </w:r>
      <w:r w:rsidRPr="007352E9">
        <w:rPr>
          <w:rFonts w:ascii="Times New Roman" w:hAnsi="Times New Roman" w:cs="Times New Roman"/>
        </w:rPr>
        <w:t xml:space="preserve"> the </w:t>
      </w:r>
      <w:r w:rsidRPr="007352E9">
        <w:rPr>
          <w:rFonts w:ascii="Times New Roman" w:hAnsi="Times New Roman" w:cs="Times New Roman"/>
          <w:b/>
          <w:bCs/>
        </w:rPr>
        <w:t>acceleration or deceleration</w:t>
      </w:r>
      <w:r w:rsidRPr="007352E9">
        <w:rPr>
          <w:rFonts w:ascii="Times New Roman" w:hAnsi="Times New Roman" w:cs="Times New Roman"/>
        </w:rPr>
        <w:t xml:space="preserve"> of the EMA trend at the current timestamp.</w:t>
      </w:r>
    </w:p>
    <w:p w14:paraId="6AE29C83" w14:textId="32FAEB4D" w:rsidR="00197644" w:rsidRPr="00197644" w:rsidRDefault="00000000" w:rsidP="0094461C">
      <w:pPr>
        <w:pStyle w:val="ListParagraph"/>
        <w:ind w:left="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 w14:anchorId="73508D5B">
          <v:rect id="_x0000_i1037" style="width:0;height:1.5pt" o:hralign="center" o:hrstd="t" o:hr="t" fillcolor="#a0a0a0" stroked="f"/>
        </w:pict>
      </w:r>
    </w:p>
    <w:p w14:paraId="645FD9A7" w14:textId="20C22E95" w:rsidR="0094461C" w:rsidRPr="00197644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97644">
        <w:rPr>
          <w:rFonts w:ascii="Times New Roman" w:hAnsi="Times New Roman" w:cs="Times New Roman"/>
          <w:b/>
          <w:bCs/>
        </w:rPr>
        <w:t>Interpretation Notes</w:t>
      </w:r>
    </w:p>
    <w:p w14:paraId="3A61AD84" w14:textId="02DB10E9" w:rsidR="0094461C" w:rsidRPr="0094461C" w:rsidRDefault="0094461C" w:rsidP="009446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461C">
        <w:rPr>
          <w:rFonts w:ascii="Times New Roman" w:hAnsi="Times New Roman" w:cs="Times New Roman"/>
        </w:rPr>
        <w:t xml:space="preserve">EMA values are </w:t>
      </w:r>
      <w:r w:rsidRPr="0094461C">
        <w:rPr>
          <w:rFonts w:ascii="Times New Roman" w:hAnsi="Times New Roman" w:cs="Times New Roman"/>
          <w:b/>
          <w:bCs/>
        </w:rPr>
        <w:t>propagated daily</w:t>
      </w:r>
      <w:r w:rsidRPr="0094461C">
        <w:rPr>
          <w:rFonts w:ascii="Times New Roman" w:hAnsi="Times New Roman" w:cs="Times New Roman"/>
        </w:rPr>
        <w:t>, even though anchoring defines canonical resets.</w:t>
      </w:r>
    </w:p>
    <w:p w14:paraId="504A6403" w14:textId="4ECA10BE" w:rsidR="0094461C" w:rsidRPr="0094461C" w:rsidRDefault="0094461C" w:rsidP="009446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461C">
        <w:rPr>
          <w:rFonts w:ascii="Times New Roman" w:hAnsi="Times New Roman" w:cs="Times New Roman"/>
        </w:rPr>
        <w:t xml:space="preserve">Anchored canonical observations (roll = FALSE) correspond to </w:t>
      </w:r>
      <w:r w:rsidRPr="0094461C">
        <w:rPr>
          <w:rFonts w:ascii="Times New Roman" w:hAnsi="Times New Roman" w:cs="Times New Roman"/>
          <w:b/>
          <w:bCs/>
        </w:rPr>
        <w:t>explicit calendar endpoints</w:t>
      </w:r>
      <w:r w:rsidRPr="0094461C">
        <w:rPr>
          <w:rFonts w:ascii="Times New Roman" w:hAnsi="Times New Roman" w:cs="Times New Roman"/>
        </w:rPr>
        <w:t>.</w:t>
      </w:r>
    </w:p>
    <w:p w14:paraId="04899DA9" w14:textId="77777777" w:rsidR="0023261F" w:rsidRDefault="0094461C" w:rsidP="002326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461C">
        <w:rPr>
          <w:rFonts w:ascii="Times New Roman" w:hAnsi="Times New Roman" w:cs="Times New Roman"/>
        </w:rPr>
        <w:t xml:space="preserve">d1 and d2 describe </w:t>
      </w:r>
      <w:r w:rsidR="0023261F" w:rsidRPr="0094461C">
        <w:rPr>
          <w:rFonts w:ascii="Times New Roman" w:hAnsi="Times New Roman" w:cs="Times New Roman"/>
          <w:b/>
          <w:bCs/>
        </w:rPr>
        <w:t>discrete, anchor-to-anchor trend changes</w:t>
      </w:r>
      <w:r w:rsidR="0023261F" w:rsidRPr="0094461C">
        <w:rPr>
          <w:rFonts w:ascii="Times New Roman" w:hAnsi="Times New Roman" w:cs="Times New Roman"/>
        </w:rPr>
        <w:t>, closely approximating true bar-based EMAs.</w:t>
      </w:r>
    </w:p>
    <w:p w14:paraId="0490D441" w14:textId="3DA0970F" w:rsidR="00197644" w:rsidRPr="0023261F" w:rsidRDefault="0094461C" w:rsidP="0023261F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</w:rPr>
      </w:pPr>
      <w:r w:rsidRPr="0023261F">
        <w:rPr>
          <w:rFonts w:ascii="Times New Roman" w:hAnsi="Times New Roman" w:cs="Times New Roman"/>
        </w:rPr>
        <w:t>d1_roll and d2_roll</w:t>
      </w:r>
      <w:r w:rsidR="0023261F">
        <w:rPr>
          <w:rFonts w:ascii="Times New Roman" w:hAnsi="Times New Roman" w:cs="Times New Roman"/>
        </w:rPr>
        <w:t xml:space="preserve"> describe</w:t>
      </w:r>
      <w:r w:rsidRPr="0023261F">
        <w:rPr>
          <w:rFonts w:ascii="Times New Roman" w:hAnsi="Times New Roman" w:cs="Times New Roman"/>
        </w:rPr>
        <w:t xml:space="preserve"> </w:t>
      </w:r>
      <w:r w:rsidR="0023261F" w:rsidRPr="0023261F">
        <w:rPr>
          <w:rFonts w:ascii="Times New Roman" w:hAnsi="Times New Roman" w:cs="Times New Roman"/>
          <w:b/>
          <w:bCs/>
        </w:rPr>
        <w:t>continuous daily trend dynamics</w:t>
      </w:r>
      <w:r w:rsidR="0023261F">
        <w:rPr>
          <w:rFonts w:ascii="Times New Roman" w:hAnsi="Times New Roman" w:cs="Times New Roman"/>
          <w:b/>
          <w:bCs/>
        </w:rPr>
        <w:t>.</w:t>
      </w:r>
      <w:r w:rsidRPr="0023261F">
        <w:rPr>
          <w:rFonts w:ascii="Times New Roman" w:hAnsi="Times New Roman" w:cs="Times New Roman"/>
        </w:rPr>
        <w:t xml:space="preserve"> </w:t>
      </w:r>
      <w:r w:rsidR="00000000">
        <w:rPr>
          <w:rFonts w:ascii="Courier New" w:hAnsi="Courier New" w:cs="Courier New"/>
        </w:rPr>
        <w:pict w14:anchorId="744BC781">
          <v:rect id="_x0000_i1038" style="width:0;height:1.5pt" o:hralign="center" o:hrstd="t" o:hr="t" fillcolor="#a0a0a0" stroked="f"/>
        </w:pict>
      </w:r>
    </w:p>
    <w:p w14:paraId="432B7ADC" w14:textId="77777777" w:rsidR="00197644" w:rsidRPr="00197644" w:rsidRDefault="00197644" w:rsidP="00197644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97644">
        <w:rPr>
          <w:rFonts w:ascii="Times New Roman" w:hAnsi="Times New Roman" w:cs="Times New Roman"/>
          <w:b/>
          <w:bCs/>
        </w:rPr>
        <w:t>Recommended One-Line Summary (Optional)</w:t>
      </w:r>
    </w:p>
    <w:p w14:paraId="424D7204" w14:textId="5AFDFD65" w:rsidR="00197644" w:rsidRPr="0094461C" w:rsidRDefault="0094461C" w:rsidP="00197644">
      <w:pPr>
        <w:pStyle w:val="ListParagraph"/>
        <w:ind w:left="0"/>
        <w:rPr>
          <w:rFonts w:ascii="Courier New" w:hAnsi="Courier New" w:cs="Courier New"/>
        </w:rPr>
      </w:pPr>
      <w:r w:rsidRPr="0094461C">
        <w:rPr>
          <w:rFonts w:ascii="Times New Roman" w:hAnsi="Times New Roman" w:cs="Times New Roman"/>
        </w:rPr>
        <w:t>cmc_ema_multi_tf_cal_anchor preserves daily EMA continuity while enforcing strict calendar anchoring to approximate bar-level EMA behavior at canonical period endpoints.</w:t>
      </w:r>
    </w:p>
    <w:p w14:paraId="1DF8E082" w14:textId="52D3D563" w:rsidR="0037771A" w:rsidRDefault="00000000" w:rsidP="0023261F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Courier New" w:hAnsi="Courier New" w:cs="Courier New"/>
          <w:b/>
          <w:bCs/>
        </w:rPr>
        <w:pict w14:anchorId="621C466F">
          <v:rect id="_x0000_i1039" style="width:0;height:1.5pt" o:hralign="center" o:hrstd="t" o:hr="t" fillcolor="#a0a0a0" stroked="f"/>
        </w:pict>
      </w:r>
    </w:p>
    <w:p w14:paraId="663DB239" w14:textId="77777777" w:rsidR="0023261F" w:rsidRDefault="0023261F" w:rsidP="003777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793D8" w14:textId="77777777" w:rsidR="0023261F" w:rsidRDefault="0023261F" w:rsidP="003777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2FD89" w14:textId="77777777" w:rsidR="0023261F" w:rsidRDefault="0023261F" w:rsidP="003777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395D7" w14:textId="77777777" w:rsidR="0023261F" w:rsidRDefault="0023261F" w:rsidP="003777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06C21" w14:textId="77777777" w:rsidR="0023261F" w:rsidRDefault="0023261F" w:rsidP="003777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2CBF9" w14:textId="7C982BAC" w:rsidR="0037771A" w:rsidRPr="0037771A" w:rsidRDefault="0037771A" w:rsidP="003777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71A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APPENDIX — _bar Columns and Semantics</w:t>
      </w:r>
    </w:p>
    <w:p w14:paraId="72AA3790" w14:textId="77777777" w:rsidR="0037771A" w:rsidRPr="0037771A" w:rsidRDefault="0037771A" w:rsidP="0037771A">
      <w:pPr>
        <w:rPr>
          <w:rFonts w:ascii="Times New Roman" w:hAnsi="Times New Roman" w:cs="Times New Roman"/>
          <w:b/>
          <w:bCs/>
        </w:rPr>
      </w:pPr>
      <w:r w:rsidRPr="0037771A">
        <w:rPr>
          <w:rFonts w:ascii="Times New Roman" w:hAnsi="Times New Roman" w:cs="Times New Roman"/>
          <w:b/>
          <w:bCs/>
        </w:rPr>
        <w:t>Purpose of _bar Fields</w:t>
      </w:r>
    </w:p>
    <w:p w14:paraId="07228541" w14:textId="5C58AF2D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In cmc_ema_multi_tf_cal_anchor, _bar columns provide a </w:t>
      </w:r>
      <w:r w:rsidRPr="0037771A">
        <w:rPr>
          <w:rFonts w:ascii="Times New Roman" w:hAnsi="Times New Roman" w:cs="Times New Roman"/>
          <w:b/>
          <w:bCs/>
        </w:rPr>
        <w:t>bar-space view</w:t>
      </w:r>
      <w:r w:rsidRPr="0037771A">
        <w:rPr>
          <w:rFonts w:ascii="Times New Roman" w:hAnsi="Times New Roman" w:cs="Times New Roman"/>
        </w:rPr>
        <w:t xml:space="preserve"> of the EMA series and its derivatives, evaluated only at </w:t>
      </w:r>
      <w:r w:rsidRPr="0037771A">
        <w:rPr>
          <w:rFonts w:ascii="Times New Roman" w:hAnsi="Times New Roman" w:cs="Times New Roman"/>
          <w:b/>
          <w:bCs/>
        </w:rPr>
        <w:t>explicitly anchored calendar boundaries</w:t>
      </w:r>
      <w:r w:rsidR="00227F34">
        <w:rPr>
          <w:rFonts w:ascii="Times New Roman" w:hAnsi="Times New Roman" w:cs="Times New Roman"/>
        </w:rPr>
        <w:t>;</w:t>
      </w:r>
      <w:r w:rsidR="00227F34" w:rsidRPr="00227F34">
        <w:t xml:space="preserve"> </w:t>
      </w:r>
      <w:r w:rsidR="00227F34" w:rsidRPr="00227F34">
        <w:rPr>
          <w:rFonts w:ascii="Times New Roman" w:hAnsi="Times New Roman" w:cs="Times New Roman"/>
        </w:rPr>
        <w:t xml:space="preserve">EMA is </w:t>
      </w:r>
      <w:r w:rsidR="00227F34" w:rsidRPr="00227F34">
        <w:rPr>
          <w:rFonts w:ascii="Times New Roman" w:hAnsi="Times New Roman" w:cs="Times New Roman"/>
          <w:b/>
          <w:bCs/>
        </w:rPr>
        <w:t>reset at anchored closes</w:t>
      </w:r>
      <w:r w:rsidR="00227F34" w:rsidRPr="00227F34">
        <w:rPr>
          <w:rFonts w:ascii="Times New Roman" w:hAnsi="Times New Roman" w:cs="Times New Roman"/>
        </w:rPr>
        <w:t xml:space="preserve"> and then propagated </w:t>
      </w:r>
      <w:r w:rsidR="00227F34" w:rsidRPr="00227F34">
        <w:rPr>
          <w:rFonts w:ascii="Times New Roman" w:hAnsi="Times New Roman" w:cs="Times New Roman"/>
          <w:i/>
          <w:iCs/>
        </w:rPr>
        <w:t>only conceptually</w:t>
      </w:r>
      <w:r w:rsidR="00227F34" w:rsidRPr="00227F34">
        <w:rPr>
          <w:rFonts w:ascii="Times New Roman" w:hAnsi="Times New Roman" w:cs="Times New Roman"/>
        </w:rPr>
        <w:t xml:space="preserve"> as a bar-EMA sequence.</w:t>
      </w:r>
    </w:p>
    <w:p w14:paraId="525EBE7E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Where the base fields (ema, roll, d1, d2, d1_roll, d2_roll) describe EMA behavior in </w:t>
      </w:r>
      <w:r w:rsidRPr="0037771A">
        <w:rPr>
          <w:rFonts w:ascii="Times New Roman" w:hAnsi="Times New Roman" w:cs="Times New Roman"/>
          <w:b/>
          <w:bCs/>
        </w:rPr>
        <w:t>daily time space</w:t>
      </w:r>
      <w:r w:rsidRPr="0037771A">
        <w:rPr>
          <w:rFonts w:ascii="Times New Roman" w:hAnsi="Times New Roman" w:cs="Times New Roman"/>
        </w:rPr>
        <w:t xml:space="preserve">, the _bar fields describe the same quantities in </w:t>
      </w:r>
      <w:r w:rsidRPr="0037771A">
        <w:rPr>
          <w:rFonts w:ascii="Times New Roman" w:hAnsi="Times New Roman" w:cs="Times New Roman"/>
          <w:b/>
          <w:bCs/>
        </w:rPr>
        <w:t>completed anchored-bar space</w:t>
      </w:r>
      <w:r w:rsidRPr="0037771A">
        <w:rPr>
          <w:rFonts w:ascii="Times New Roman" w:hAnsi="Times New Roman" w:cs="Times New Roman"/>
        </w:rPr>
        <w:t>, closely mirroring how bar-based EMAs behave on professional charting platforms.</w:t>
      </w:r>
    </w:p>
    <w:p w14:paraId="17BEC43D" w14:textId="77777777" w:rsidR="0037771A" w:rsidRPr="0037771A" w:rsidRDefault="0037771A" w:rsidP="00227F34">
      <w:pPr>
        <w:spacing w:after="0"/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All _bar columns share the </w:t>
      </w:r>
      <w:r w:rsidRPr="0037771A">
        <w:rPr>
          <w:rFonts w:ascii="Times New Roman" w:hAnsi="Times New Roman" w:cs="Times New Roman"/>
          <w:b/>
          <w:bCs/>
        </w:rPr>
        <w:t>same data types</w:t>
      </w:r>
      <w:r w:rsidRPr="0037771A">
        <w:rPr>
          <w:rFonts w:ascii="Times New Roman" w:hAnsi="Times New Roman" w:cs="Times New Roman"/>
        </w:rPr>
        <w:t xml:space="preserve"> as their non-_bar counterparts.</w:t>
      </w:r>
    </w:p>
    <w:p w14:paraId="0C7B112F" w14:textId="77777777" w:rsidR="0037771A" w:rsidRPr="0037771A" w:rsidRDefault="00000000" w:rsidP="00377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20509">
          <v:rect id="_x0000_i1040" style="width:0;height:1.5pt" o:hralign="center" o:hrstd="t" o:hr="t" fillcolor="#a0a0a0" stroked="f"/>
        </w:pict>
      </w:r>
    </w:p>
    <w:p w14:paraId="684EF450" w14:textId="77777777" w:rsidR="0037771A" w:rsidRPr="0037771A" w:rsidRDefault="0037771A" w:rsidP="0037771A">
      <w:pPr>
        <w:rPr>
          <w:rFonts w:ascii="Times New Roman" w:hAnsi="Times New Roman" w:cs="Times New Roman"/>
          <w:b/>
          <w:bCs/>
        </w:rPr>
      </w:pPr>
      <w:r w:rsidRPr="0037771A">
        <w:rPr>
          <w:rFonts w:ascii="Times New Roman" w:hAnsi="Times New Roman" w:cs="Times New Roman"/>
          <w:b/>
          <w:bCs/>
        </w:rPr>
        <w:t>Canonical / Anchor Dependency</w:t>
      </w:r>
    </w:p>
    <w:p w14:paraId="37FFA2C4" w14:textId="77777777" w:rsidR="0037771A" w:rsidRPr="0037771A" w:rsidRDefault="0037771A" w:rsidP="0037771A">
      <w:pPr>
        <w:spacing w:after="0"/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>For this table:</w:t>
      </w:r>
    </w:p>
    <w:p w14:paraId="6513FCC9" w14:textId="77777777" w:rsidR="0037771A" w:rsidRPr="0037771A" w:rsidRDefault="0037771A" w:rsidP="0037771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Anchors define </w:t>
      </w:r>
      <w:r w:rsidRPr="0037771A">
        <w:rPr>
          <w:rFonts w:ascii="Times New Roman" w:hAnsi="Times New Roman" w:cs="Times New Roman"/>
          <w:b/>
          <w:bCs/>
        </w:rPr>
        <w:t>fixed calendar endpoints</w:t>
      </w:r>
      <w:r w:rsidRPr="0037771A">
        <w:rPr>
          <w:rFonts w:ascii="Times New Roman" w:hAnsi="Times New Roman" w:cs="Times New Roman"/>
        </w:rPr>
        <w:t xml:space="preserve"> (e.g., explicit month-end, quarter-end, or other anchored bars).</w:t>
      </w:r>
    </w:p>
    <w:p w14:paraId="4AD5A514" w14:textId="77777777" w:rsidR="0037771A" w:rsidRPr="0037771A" w:rsidRDefault="0037771A" w:rsidP="0037771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Rows where roll = FALSE represent </w:t>
      </w:r>
      <w:r w:rsidRPr="0037771A">
        <w:rPr>
          <w:rFonts w:ascii="Times New Roman" w:hAnsi="Times New Roman" w:cs="Times New Roman"/>
          <w:b/>
          <w:bCs/>
        </w:rPr>
        <w:t>completed anchored bars</w:t>
      </w:r>
      <w:r w:rsidRPr="0037771A">
        <w:rPr>
          <w:rFonts w:ascii="Times New Roman" w:hAnsi="Times New Roman" w:cs="Times New Roman"/>
        </w:rPr>
        <w:t>.</w:t>
      </w:r>
    </w:p>
    <w:p w14:paraId="012AC5FD" w14:textId="77777777" w:rsidR="0037771A" w:rsidRPr="0037771A" w:rsidRDefault="0037771A" w:rsidP="003777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>_bar values are only meaningful at these anchored boundaries.</w:t>
      </w:r>
    </w:p>
    <w:p w14:paraId="60FA2697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Rolling interior rows (where roll = TRUE) represent intra-bar propagation and do </w:t>
      </w:r>
      <w:r w:rsidRPr="0037771A">
        <w:rPr>
          <w:rFonts w:ascii="Times New Roman" w:hAnsi="Times New Roman" w:cs="Times New Roman"/>
          <w:b/>
          <w:bCs/>
        </w:rPr>
        <w:t>not</w:t>
      </w:r>
      <w:r w:rsidRPr="0037771A">
        <w:rPr>
          <w:rFonts w:ascii="Times New Roman" w:hAnsi="Times New Roman" w:cs="Times New Roman"/>
        </w:rPr>
        <w:t xml:space="preserve"> define new _bar states.</w:t>
      </w:r>
    </w:p>
    <w:p w14:paraId="77A76B16" w14:textId="77777777" w:rsidR="0037771A" w:rsidRPr="0037771A" w:rsidRDefault="00000000" w:rsidP="00227F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581AA9">
          <v:rect id="_x0000_i1041" style="width:0;height:1.5pt" o:hralign="center" o:hrstd="t" o:hr="t" fillcolor="#a0a0a0" stroked="f"/>
        </w:pict>
      </w:r>
    </w:p>
    <w:p w14:paraId="6CC41670" w14:textId="77777777" w:rsidR="0037771A" w:rsidRPr="00227F34" w:rsidRDefault="0037771A" w:rsidP="003777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F34">
        <w:rPr>
          <w:rFonts w:ascii="Times New Roman" w:hAnsi="Times New Roman" w:cs="Times New Roman"/>
          <w:b/>
          <w:bCs/>
          <w:sz w:val="28"/>
          <w:szCs w:val="28"/>
        </w:rPr>
        <w:t>_bar Field Definitions</w:t>
      </w:r>
    </w:p>
    <w:p w14:paraId="399DB2CF" w14:textId="77777777" w:rsidR="0037771A" w:rsidRPr="0037771A" w:rsidRDefault="0037771A" w:rsidP="0037771A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37771A">
        <w:rPr>
          <w:rFonts w:ascii="Courier New" w:hAnsi="Courier New" w:cs="Courier New"/>
          <w:b/>
          <w:bCs/>
        </w:rPr>
        <w:t>ema_bar</w:t>
      </w:r>
    </w:p>
    <w:p w14:paraId="71E18D3B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  <w:b/>
          <w:bCs/>
        </w:rPr>
        <w:t>Type:</w:t>
      </w:r>
      <w:r w:rsidRPr="0037771A">
        <w:rPr>
          <w:rFonts w:ascii="Times New Roman" w:hAnsi="Times New Roman" w:cs="Times New Roman"/>
        </w:rPr>
        <w:t xml:space="preserve"> DOUBLE PRECISION</w:t>
      </w:r>
      <w:r w:rsidRPr="0037771A">
        <w:rPr>
          <w:rFonts w:ascii="Times New Roman" w:hAnsi="Times New Roman" w:cs="Times New Roman"/>
        </w:rPr>
        <w:br/>
      </w:r>
      <w:r w:rsidRPr="0037771A">
        <w:rPr>
          <w:rFonts w:ascii="Times New Roman" w:hAnsi="Times New Roman" w:cs="Times New Roman"/>
          <w:b/>
          <w:bCs/>
        </w:rPr>
        <w:t>Definition:</w:t>
      </w:r>
      <w:r w:rsidRPr="0037771A">
        <w:rPr>
          <w:rFonts w:ascii="Times New Roman" w:hAnsi="Times New Roman" w:cs="Times New Roman"/>
        </w:rPr>
        <w:br/>
        <w:t xml:space="preserve">Exponential moving average value sampled </w:t>
      </w:r>
      <w:r w:rsidRPr="0037771A">
        <w:rPr>
          <w:rFonts w:ascii="Times New Roman" w:hAnsi="Times New Roman" w:cs="Times New Roman"/>
          <w:b/>
          <w:bCs/>
        </w:rPr>
        <w:t>at the close of a completed anchored bar</w:t>
      </w:r>
      <w:r w:rsidRPr="0037771A">
        <w:rPr>
          <w:rFonts w:ascii="Times New Roman" w:hAnsi="Times New Roman" w:cs="Times New Roman"/>
        </w:rPr>
        <w:t>.</w:t>
      </w:r>
    </w:p>
    <w:p w14:paraId="74F40F0F" w14:textId="77777777" w:rsid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This is the EMA level </w:t>
      </w:r>
      <w:r w:rsidRPr="0037771A">
        <w:rPr>
          <w:rFonts w:ascii="Times New Roman" w:hAnsi="Times New Roman" w:cs="Times New Roman"/>
          <w:b/>
          <w:bCs/>
        </w:rPr>
        <w:t>as of the fully completed, anchored calendar bar</w:t>
      </w:r>
      <w:r w:rsidRPr="0037771A">
        <w:rPr>
          <w:rFonts w:ascii="Times New Roman" w:hAnsi="Times New Roman" w:cs="Times New Roman"/>
        </w:rPr>
        <w:t>, independent of intra-bar daily evolution. It is the bar-space analog of the daily ema field.</w:t>
      </w:r>
    </w:p>
    <w:p w14:paraId="5670664D" w14:textId="77777777" w:rsidR="00227F34" w:rsidRPr="00227F34" w:rsidRDefault="00227F34" w:rsidP="00227F34">
      <w:pPr>
        <w:spacing w:after="0"/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 xml:space="preserve">The </w:t>
      </w:r>
      <w:r w:rsidRPr="00227F34">
        <w:rPr>
          <w:rFonts w:ascii="Times New Roman" w:hAnsi="Times New Roman" w:cs="Times New Roman"/>
          <w:b/>
          <w:bCs/>
        </w:rPr>
        <w:t>anchored bar EMA</w:t>
      </w:r>
      <w:r w:rsidRPr="00227F34">
        <w:rPr>
          <w:rFonts w:ascii="Times New Roman" w:hAnsi="Times New Roman" w:cs="Times New Roman"/>
        </w:rPr>
        <w:t>:</w:t>
      </w:r>
    </w:p>
    <w:p w14:paraId="311168F9" w14:textId="77777777" w:rsidR="00227F34" w:rsidRPr="00227F34" w:rsidRDefault="00227F34" w:rsidP="00227F34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>At each anchored close → equals the canonical bar EMA.</w:t>
      </w:r>
    </w:p>
    <w:p w14:paraId="03F4D980" w14:textId="77777777" w:rsidR="00227F34" w:rsidRPr="00227F34" w:rsidRDefault="00227F34" w:rsidP="00227F3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 xml:space="preserve">Between anchored closes → carried forward using </w:t>
      </w:r>
      <w:r w:rsidRPr="00227F34">
        <w:rPr>
          <w:rFonts w:ascii="Times New Roman" w:hAnsi="Times New Roman" w:cs="Times New Roman"/>
          <w:b/>
          <w:bCs/>
        </w:rPr>
        <w:t>daily-equivalent alpha</w:t>
      </w:r>
      <w:r w:rsidRPr="00227F34">
        <w:rPr>
          <w:rFonts w:ascii="Times New Roman" w:hAnsi="Times New Roman" w:cs="Times New Roman"/>
        </w:rPr>
        <w:t xml:space="preserve"> on price (so the bar EMA evolves smoothly intra-bar for analytics).</w:t>
      </w:r>
    </w:p>
    <w:p w14:paraId="6348AA16" w14:textId="77777777" w:rsidR="00227F34" w:rsidRPr="00227F34" w:rsidRDefault="00227F34" w:rsidP="00227F34">
      <w:pPr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 xml:space="preserve">Thus ema_bar is the EMA </w:t>
      </w:r>
      <w:r w:rsidRPr="00227F34">
        <w:rPr>
          <w:rFonts w:ascii="Times New Roman" w:hAnsi="Times New Roman" w:cs="Times New Roman"/>
          <w:b/>
          <w:bCs/>
        </w:rPr>
        <w:t>in bar space</w:t>
      </w:r>
      <w:r w:rsidRPr="00227F34">
        <w:rPr>
          <w:rFonts w:ascii="Times New Roman" w:hAnsi="Times New Roman" w:cs="Times New Roman"/>
        </w:rPr>
        <w:t xml:space="preserve">, whereas ema is the EMA </w:t>
      </w:r>
      <w:r w:rsidRPr="00227F34">
        <w:rPr>
          <w:rFonts w:ascii="Times New Roman" w:hAnsi="Times New Roman" w:cs="Times New Roman"/>
          <w:b/>
          <w:bCs/>
        </w:rPr>
        <w:t>in time space</w:t>
      </w:r>
    </w:p>
    <w:p w14:paraId="0CC5FAEE" w14:textId="77777777" w:rsidR="00227F34" w:rsidRPr="0037771A" w:rsidRDefault="00227F34" w:rsidP="0037771A">
      <w:pPr>
        <w:rPr>
          <w:rFonts w:ascii="Times New Roman" w:hAnsi="Times New Roman" w:cs="Times New Roman"/>
        </w:rPr>
      </w:pPr>
    </w:p>
    <w:p w14:paraId="7EA7B68E" w14:textId="526ADE35" w:rsidR="0037771A" w:rsidRPr="00227F34" w:rsidRDefault="00000000" w:rsidP="00227F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03B0EC">
          <v:rect id="_x0000_i1042" style="width:0;height:1.5pt" o:hralign="center" o:hrstd="t" o:hr="t" fillcolor="#a0a0a0" stroked="f"/>
        </w:pict>
      </w:r>
    </w:p>
    <w:p w14:paraId="669A03F7" w14:textId="03136977" w:rsidR="0037771A" w:rsidRPr="0037771A" w:rsidRDefault="0037771A" w:rsidP="0037771A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37771A">
        <w:rPr>
          <w:rFonts w:ascii="Courier New" w:hAnsi="Courier New" w:cs="Courier New"/>
          <w:b/>
          <w:bCs/>
        </w:rPr>
        <w:lastRenderedPageBreak/>
        <w:t>roll_bar</w:t>
      </w:r>
    </w:p>
    <w:p w14:paraId="3D97062E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  <w:b/>
          <w:bCs/>
        </w:rPr>
        <w:t>Type:</w:t>
      </w:r>
      <w:r w:rsidRPr="0037771A">
        <w:rPr>
          <w:rFonts w:ascii="Times New Roman" w:hAnsi="Times New Roman" w:cs="Times New Roman"/>
        </w:rPr>
        <w:t xml:space="preserve"> BOOLEAN</w:t>
      </w:r>
      <w:r w:rsidRPr="0037771A">
        <w:rPr>
          <w:rFonts w:ascii="Times New Roman" w:hAnsi="Times New Roman" w:cs="Times New Roman"/>
        </w:rPr>
        <w:br/>
      </w:r>
      <w:r w:rsidRPr="0037771A">
        <w:rPr>
          <w:rFonts w:ascii="Times New Roman" w:hAnsi="Times New Roman" w:cs="Times New Roman"/>
          <w:b/>
          <w:bCs/>
        </w:rPr>
        <w:t>Definition:</w:t>
      </w:r>
      <w:r w:rsidRPr="0037771A">
        <w:rPr>
          <w:rFonts w:ascii="Times New Roman" w:hAnsi="Times New Roman" w:cs="Times New Roman"/>
        </w:rPr>
        <w:br/>
        <w:t xml:space="preserve">Indicator for whether the row represents a valid </w:t>
      </w:r>
      <w:r w:rsidRPr="0037771A">
        <w:rPr>
          <w:rFonts w:ascii="Times New Roman" w:hAnsi="Times New Roman" w:cs="Times New Roman"/>
          <w:b/>
          <w:bCs/>
        </w:rPr>
        <w:t>bar-complete anchored observation</w:t>
      </w:r>
      <w:r w:rsidRPr="0037771A">
        <w:rPr>
          <w:rFonts w:ascii="Times New Roman" w:hAnsi="Times New Roman" w:cs="Times New Roman"/>
        </w:rPr>
        <w:t>.</w:t>
      </w:r>
    </w:p>
    <w:p w14:paraId="65D4D851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>In practice for cmc_ema_multi_tf_cal_anchor:</w:t>
      </w:r>
    </w:p>
    <w:p w14:paraId="317B91D0" w14:textId="576F78D6" w:rsidR="0037771A" w:rsidRPr="0037771A" w:rsidRDefault="0037771A" w:rsidP="003777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>roll_bar = FALSE identifies a</w:t>
      </w:r>
      <w:r w:rsidR="00227F34">
        <w:rPr>
          <w:rFonts w:ascii="Times New Roman" w:hAnsi="Times New Roman" w:cs="Times New Roman"/>
        </w:rPr>
        <w:t xml:space="preserve">n </w:t>
      </w:r>
      <w:r w:rsidRPr="0037771A">
        <w:rPr>
          <w:rFonts w:ascii="Times New Roman" w:hAnsi="Times New Roman" w:cs="Times New Roman"/>
          <w:b/>
          <w:bCs/>
        </w:rPr>
        <w:t>anchored bar</w:t>
      </w:r>
      <w:r w:rsidRPr="0037771A">
        <w:rPr>
          <w:rFonts w:ascii="Times New Roman" w:hAnsi="Times New Roman" w:cs="Times New Roman"/>
        </w:rPr>
        <w:t xml:space="preserve"> </w:t>
      </w:r>
      <w:r w:rsidR="00227F34" w:rsidRPr="00227F34">
        <w:rPr>
          <w:rFonts w:ascii="Times New Roman" w:hAnsi="Times New Roman" w:cs="Times New Roman"/>
          <w:b/>
          <w:bCs/>
        </w:rPr>
        <w:t>close</w:t>
      </w:r>
      <w:r w:rsidR="00227F34">
        <w:rPr>
          <w:rFonts w:ascii="Times New Roman" w:hAnsi="Times New Roman" w:cs="Times New Roman"/>
          <w:b/>
          <w:bCs/>
        </w:rPr>
        <w:t xml:space="preserve"> </w:t>
      </w:r>
      <w:r w:rsidRPr="0037771A">
        <w:rPr>
          <w:rFonts w:ascii="Times New Roman" w:hAnsi="Times New Roman" w:cs="Times New Roman"/>
        </w:rPr>
        <w:t>(canonical endpoint).</w:t>
      </w:r>
    </w:p>
    <w:p w14:paraId="6C95B219" w14:textId="41FF16D3" w:rsidR="0037771A" w:rsidRPr="0037771A" w:rsidRDefault="0037771A" w:rsidP="003777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roll_bar = TRUE (if present) would indicate non-bar </w:t>
      </w:r>
      <w:r w:rsidR="00227F34">
        <w:rPr>
          <w:rFonts w:ascii="Times New Roman" w:hAnsi="Times New Roman" w:cs="Times New Roman"/>
        </w:rPr>
        <w:t xml:space="preserve">interior </w:t>
      </w:r>
      <w:r w:rsidRPr="0037771A">
        <w:rPr>
          <w:rFonts w:ascii="Times New Roman" w:hAnsi="Times New Roman" w:cs="Times New Roman"/>
        </w:rPr>
        <w:t>rows and should not be treated as completed bars.</w:t>
      </w:r>
    </w:p>
    <w:p w14:paraId="45DE6B9B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>Valid _bar values are intended to be interpreted only when roll_bar = FALSE.</w:t>
      </w:r>
    </w:p>
    <w:p w14:paraId="00D30356" w14:textId="77777777" w:rsidR="0037771A" w:rsidRPr="0037771A" w:rsidRDefault="00000000" w:rsidP="00377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A6F3F3">
          <v:rect id="_x0000_i1043" style="width:0;height:1.5pt" o:hralign="center" o:hrstd="t" o:hr="t" fillcolor="#a0a0a0" stroked="f"/>
        </w:pict>
      </w:r>
    </w:p>
    <w:p w14:paraId="3A33AE8B" w14:textId="77777777" w:rsidR="0037771A" w:rsidRPr="0037771A" w:rsidRDefault="0037771A" w:rsidP="0037771A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37771A">
        <w:rPr>
          <w:rFonts w:ascii="Courier New" w:hAnsi="Courier New" w:cs="Courier New"/>
          <w:b/>
          <w:bCs/>
        </w:rPr>
        <w:t>d1_bar</w:t>
      </w:r>
    </w:p>
    <w:p w14:paraId="6BBBDC18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  <w:b/>
          <w:bCs/>
        </w:rPr>
        <w:t>Type:</w:t>
      </w:r>
      <w:r w:rsidRPr="0037771A">
        <w:rPr>
          <w:rFonts w:ascii="Times New Roman" w:hAnsi="Times New Roman" w:cs="Times New Roman"/>
        </w:rPr>
        <w:t xml:space="preserve"> DOUBLE PRECISION</w:t>
      </w:r>
      <w:r w:rsidRPr="0037771A">
        <w:rPr>
          <w:rFonts w:ascii="Times New Roman" w:hAnsi="Times New Roman" w:cs="Times New Roman"/>
        </w:rPr>
        <w:br/>
      </w:r>
      <w:r w:rsidRPr="0037771A">
        <w:rPr>
          <w:rFonts w:ascii="Times New Roman" w:hAnsi="Times New Roman" w:cs="Times New Roman"/>
          <w:b/>
          <w:bCs/>
        </w:rPr>
        <w:t>Definition:</w:t>
      </w:r>
      <w:r w:rsidRPr="0037771A">
        <w:rPr>
          <w:rFonts w:ascii="Times New Roman" w:hAnsi="Times New Roman" w:cs="Times New Roman"/>
        </w:rPr>
        <w:br/>
        <w:t xml:space="preserve">First discrete derivative of ema_bar computed </w:t>
      </w:r>
      <w:r w:rsidRPr="0037771A">
        <w:rPr>
          <w:rFonts w:ascii="Times New Roman" w:hAnsi="Times New Roman" w:cs="Times New Roman"/>
          <w:b/>
          <w:bCs/>
        </w:rPr>
        <w:t>between successive completed anchored bars</w:t>
      </w:r>
      <w:r w:rsidRPr="0037771A">
        <w:rPr>
          <w:rFonts w:ascii="Times New Roman" w:hAnsi="Times New Roman" w:cs="Times New Roman"/>
        </w:rPr>
        <w:t>.</w:t>
      </w:r>
    </w:p>
    <w:p w14:paraId="20F7629B" w14:textId="50BCB25C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This represents the </w:t>
      </w:r>
      <w:r w:rsidRPr="0037771A">
        <w:rPr>
          <w:rFonts w:ascii="Times New Roman" w:hAnsi="Times New Roman" w:cs="Times New Roman"/>
          <w:b/>
          <w:bCs/>
        </w:rPr>
        <w:t>bar-to-bar EMA change</w:t>
      </w:r>
      <w:r w:rsidRPr="0037771A">
        <w:rPr>
          <w:rFonts w:ascii="Times New Roman" w:hAnsi="Times New Roman" w:cs="Times New Roman"/>
        </w:rPr>
        <w:t>, i.e., the slope of the EMA series measured from one completed anchored period to the next.</w:t>
      </w:r>
      <w:r w:rsidR="00227F34" w:rsidRPr="00227F34">
        <w:t xml:space="preserve"> </w:t>
      </w:r>
      <w:r w:rsidR="00227F34" w:rsidRPr="00227F34">
        <w:rPr>
          <w:rFonts w:ascii="Times New Roman" w:hAnsi="Times New Roman" w:cs="Times New Roman"/>
        </w:rPr>
        <w:t>Only defined at anchor rows (roll_bar = FALSE).</w:t>
      </w:r>
    </w:p>
    <w:p w14:paraId="4D8E9EB6" w14:textId="77777777" w:rsidR="0037771A" w:rsidRPr="0037771A" w:rsidRDefault="00000000" w:rsidP="00377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E97D30">
          <v:rect id="_x0000_i1044" style="width:0;height:1.5pt" o:hralign="center" o:hrstd="t" o:hr="t" fillcolor="#a0a0a0" stroked="f"/>
        </w:pict>
      </w:r>
    </w:p>
    <w:p w14:paraId="736B941D" w14:textId="77777777" w:rsidR="0037771A" w:rsidRPr="0037771A" w:rsidRDefault="0037771A" w:rsidP="0037771A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37771A">
        <w:rPr>
          <w:rFonts w:ascii="Courier New" w:hAnsi="Courier New" w:cs="Courier New"/>
          <w:b/>
          <w:bCs/>
        </w:rPr>
        <w:t>d2_bar</w:t>
      </w:r>
    </w:p>
    <w:p w14:paraId="011E213D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  <w:b/>
          <w:bCs/>
        </w:rPr>
        <w:t>Type:</w:t>
      </w:r>
      <w:r w:rsidRPr="0037771A">
        <w:rPr>
          <w:rFonts w:ascii="Times New Roman" w:hAnsi="Times New Roman" w:cs="Times New Roman"/>
        </w:rPr>
        <w:t xml:space="preserve"> DOUBLE PRECISION</w:t>
      </w:r>
      <w:r w:rsidRPr="0037771A">
        <w:rPr>
          <w:rFonts w:ascii="Times New Roman" w:hAnsi="Times New Roman" w:cs="Times New Roman"/>
        </w:rPr>
        <w:br/>
      </w:r>
      <w:r w:rsidRPr="0037771A">
        <w:rPr>
          <w:rFonts w:ascii="Times New Roman" w:hAnsi="Times New Roman" w:cs="Times New Roman"/>
          <w:b/>
          <w:bCs/>
        </w:rPr>
        <w:t>Definition:</w:t>
      </w:r>
      <w:r w:rsidRPr="0037771A">
        <w:rPr>
          <w:rFonts w:ascii="Times New Roman" w:hAnsi="Times New Roman" w:cs="Times New Roman"/>
        </w:rPr>
        <w:br/>
        <w:t>Second discrete derivative of ema_bar computed across completed anchored bars.</w:t>
      </w:r>
    </w:p>
    <w:p w14:paraId="7BEDC8A5" w14:textId="5B3CCCC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This captures </w:t>
      </w:r>
      <w:r w:rsidRPr="0037771A">
        <w:rPr>
          <w:rFonts w:ascii="Times New Roman" w:hAnsi="Times New Roman" w:cs="Times New Roman"/>
          <w:b/>
          <w:bCs/>
        </w:rPr>
        <w:t>changes in bar-level momentum</w:t>
      </w:r>
      <w:r w:rsidRPr="0037771A">
        <w:rPr>
          <w:rFonts w:ascii="Times New Roman" w:hAnsi="Times New Roman" w:cs="Times New Roman"/>
        </w:rPr>
        <w:t>—acceleration or deceleration of the EMA trend—from one anchored bar to the next.</w:t>
      </w:r>
      <w:r w:rsidR="00227F34" w:rsidRPr="00227F34">
        <w:t xml:space="preserve"> </w:t>
      </w:r>
      <w:r w:rsidR="00227F34" w:rsidRPr="00227F34">
        <w:rPr>
          <w:rFonts w:ascii="Times New Roman" w:hAnsi="Times New Roman" w:cs="Times New Roman"/>
        </w:rPr>
        <w:t>Only defined at anchor rows (roll_bar = FALSE).</w:t>
      </w:r>
    </w:p>
    <w:p w14:paraId="6C375794" w14:textId="77777777" w:rsidR="0037771A" w:rsidRPr="0037771A" w:rsidRDefault="00000000" w:rsidP="00377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743EA1">
          <v:rect id="_x0000_i1045" style="width:0;height:1.5pt" o:hralign="center" o:hrstd="t" o:hr="t" fillcolor="#a0a0a0" stroked="f"/>
        </w:pict>
      </w:r>
    </w:p>
    <w:p w14:paraId="2227B4E4" w14:textId="77777777" w:rsidR="0037771A" w:rsidRPr="0037771A" w:rsidRDefault="0037771A" w:rsidP="0037771A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37771A">
        <w:rPr>
          <w:rFonts w:ascii="Courier New" w:hAnsi="Courier New" w:cs="Courier New"/>
          <w:b/>
          <w:bCs/>
        </w:rPr>
        <w:t>d1_roll_bar</w:t>
      </w:r>
    </w:p>
    <w:p w14:paraId="6853467F" w14:textId="77777777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  <w:b/>
          <w:bCs/>
        </w:rPr>
        <w:t>Type:</w:t>
      </w:r>
      <w:r w:rsidRPr="0037771A">
        <w:rPr>
          <w:rFonts w:ascii="Times New Roman" w:hAnsi="Times New Roman" w:cs="Times New Roman"/>
        </w:rPr>
        <w:t xml:space="preserve"> DOUBLE PRECISION</w:t>
      </w:r>
      <w:r w:rsidRPr="0037771A">
        <w:rPr>
          <w:rFonts w:ascii="Times New Roman" w:hAnsi="Times New Roman" w:cs="Times New Roman"/>
        </w:rPr>
        <w:br/>
      </w:r>
      <w:r w:rsidRPr="0037771A">
        <w:rPr>
          <w:rFonts w:ascii="Times New Roman" w:hAnsi="Times New Roman" w:cs="Times New Roman"/>
          <w:b/>
          <w:bCs/>
        </w:rPr>
        <w:t>Definition:</w:t>
      </w:r>
      <w:r w:rsidRPr="0037771A">
        <w:rPr>
          <w:rFonts w:ascii="Times New Roman" w:hAnsi="Times New Roman" w:cs="Times New Roman"/>
        </w:rPr>
        <w:br/>
        <w:t xml:space="preserve">First derivative of ema_bar computed </w:t>
      </w:r>
      <w:r w:rsidRPr="0037771A">
        <w:rPr>
          <w:rFonts w:ascii="Times New Roman" w:hAnsi="Times New Roman" w:cs="Times New Roman"/>
          <w:b/>
          <w:bCs/>
        </w:rPr>
        <w:t>only across consecutive canonical anchored endpoints</w:t>
      </w:r>
      <w:r w:rsidRPr="0037771A">
        <w:rPr>
          <w:rFonts w:ascii="Times New Roman" w:hAnsi="Times New Roman" w:cs="Times New Roman"/>
        </w:rPr>
        <w:t>, explicitly scoped to bar-complete transitions.</w:t>
      </w:r>
    </w:p>
    <w:p w14:paraId="5DC474C4" w14:textId="7C0CD92B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Operationally, this is the bar-space analog of d1_roll: it focuses strictly on </w:t>
      </w:r>
      <w:r w:rsidRPr="0037771A">
        <w:rPr>
          <w:rFonts w:ascii="Times New Roman" w:hAnsi="Times New Roman" w:cs="Times New Roman"/>
          <w:b/>
          <w:bCs/>
        </w:rPr>
        <w:t>anchor-to-anchor</w:t>
      </w:r>
      <w:r w:rsidRPr="0037771A">
        <w:rPr>
          <w:rFonts w:ascii="Times New Roman" w:hAnsi="Times New Roman" w:cs="Times New Roman"/>
        </w:rPr>
        <w:t xml:space="preserve"> changes, ignoring interior daily propagation.</w:t>
      </w:r>
      <w:r w:rsidR="00227F34" w:rsidRPr="00227F34">
        <w:t xml:space="preserve"> </w:t>
      </w:r>
      <w:r w:rsidR="00227F34" w:rsidRPr="00227F34">
        <w:rPr>
          <w:rFonts w:ascii="Times New Roman" w:hAnsi="Times New Roman" w:cs="Times New Roman"/>
        </w:rPr>
        <w:t xml:space="preserve">After every anchored close, this series </w:t>
      </w:r>
      <w:r w:rsidR="00227F34" w:rsidRPr="00227F34">
        <w:rPr>
          <w:rFonts w:ascii="Times New Roman" w:hAnsi="Times New Roman" w:cs="Times New Roman"/>
          <w:b/>
          <w:bCs/>
        </w:rPr>
        <w:t>jumps</w:t>
      </w:r>
      <w:r w:rsidR="00227F34" w:rsidRPr="00227F34">
        <w:rPr>
          <w:rFonts w:ascii="Times New Roman" w:hAnsi="Times New Roman" w:cs="Times New Roman"/>
        </w:rPr>
        <w:t>, because ema_bar resets to the canonical bar EMA.</w:t>
      </w:r>
    </w:p>
    <w:p w14:paraId="54C05BFE" w14:textId="77777777" w:rsidR="0037771A" w:rsidRPr="0037771A" w:rsidRDefault="00000000" w:rsidP="00377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937610">
          <v:rect id="_x0000_i1046" style="width:0;height:1.5pt" o:hralign="center" o:hrstd="t" o:hr="t" fillcolor="#a0a0a0" stroked="f"/>
        </w:pict>
      </w:r>
    </w:p>
    <w:p w14:paraId="7296027A" w14:textId="1FB8D514" w:rsidR="0037771A" w:rsidRPr="0037771A" w:rsidRDefault="0037771A" w:rsidP="0037771A">
      <w:pPr>
        <w:pStyle w:val="ListParagraph"/>
        <w:spacing w:after="0"/>
        <w:ind w:left="0"/>
        <w:rPr>
          <w:rFonts w:ascii="Courier New" w:hAnsi="Courier New" w:cs="Courier New"/>
          <w:b/>
          <w:bCs/>
        </w:rPr>
      </w:pPr>
      <w:r w:rsidRPr="0037771A">
        <w:rPr>
          <w:rFonts w:ascii="Courier New" w:hAnsi="Courier New" w:cs="Courier New"/>
          <w:b/>
          <w:bCs/>
        </w:rPr>
        <w:lastRenderedPageBreak/>
        <w:t>d2_roll_bar</w:t>
      </w:r>
    </w:p>
    <w:p w14:paraId="7FE9EF0A" w14:textId="507B989F" w:rsidR="0037771A" w:rsidRPr="0037771A" w:rsidRDefault="0037771A" w:rsidP="0037771A">
      <w:p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  <w:b/>
          <w:bCs/>
        </w:rPr>
        <w:t>Type:</w:t>
      </w:r>
      <w:r w:rsidRPr="0037771A">
        <w:rPr>
          <w:rFonts w:ascii="Times New Roman" w:hAnsi="Times New Roman" w:cs="Times New Roman"/>
        </w:rPr>
        <w:t xml:space="preserve"> DOUBLE PRECISION</w:t>
      </w:r>
      <w:r w:rsidRPr="0037771A">
        <w:rPr>
          <w:rFonts w:ascii="Times New Roman" w:hAnsi="Times New Roman" w:cs="Times New Roman"/>
        </w:rPr>
        <w:br/>
      </w:r>
      <w:r w:rsidRPr="0037771A">
        <w:rPr>
          <w:rFonts w:ascii="Times New Roman" w:hAnsi="Times New Roman" w:cs="Times New Roman"/>
          <w:b/>
          <w:bCs/>
        </w:rPr>
        <w:t>Definition:</w:t>
      </w:r>
      <w:r w:rsidRPr="0037771A">
        <w:rPr>
          <w:rFonts w:ascii="Times New Roman" w:hAnsi="Times New Roman" w:cs="Times New Roman"/>
        </w:rPr>
        <w:br/>
        <w:t xml:space="preserve">Second derivative of ema_bar </w:t>
      </w:r>
      <w:r w:rsidR="008812B6" w:rsidRPr="0037771A">
        <w:rPr>
          <w:rFonts w:ascii="Times New Roman" w:hAnsi="Times New Roman" w:cs="Times New Roman"/>
        </w:rPr>
        <w:t>computed.</w:t>
      </w:r>
      <w:r w:rsidR="00227F34">
        <w:rPr>
          <w:rFonts w:ascii="Times New Roman" w:hAnsi="Times New Roman" w:cs="Times New Roman"/>
        </w:rPr>
        <w:t xml:space="preserve"> M</w:t>
      </w:r>
      <w:r w:rsidR="00227F34" w:rsidRPr="005A7FC4">
        <w:rPr>
          <w:rFonts w:ascii="Times New Roman" w:hAnsi="Times New Roman" w:cs="Times New Roman"/>
        </w:rPr>
        <w:t xml:space="preserve">easures change in </w:t>
      </w:r>
      <w:r w:rsidR="00227F34">
        <w:rPr>
          <w:rFonts w:ascii="Times New Roman" w:hAnsi="Times New Roman" w:cs="Times New Roman"/>
        </w:rPr>
        <w:t xml:space="preserve">daily </w:t>
      </w:r>
      <w:r w:rsidR="00227F34" w:rsidRPr="005A7FC4">
        <w:rPr>
          <w:rFonts w:ascii="Times New Roman" w:hAnsi="Times New Roman" w:cs="Times New Roman"/>
        </w:rPr>
        <w:t xml:space="preserve">momentum across </w:t>
      </w:r>
      <w:r w:rsidR="00227F34">
        <w:rPr>
          <w:rFonts w:ascii="Times New Roman" w:hAnsi="Times New Roman" w:cs="Times New Roman"/>
        </w:rPr>
        <w:t>all days</w:t>
      </w:r>
      <w:r w:rsidR="00227F34" w:rsidRPr="005A7FC4">
        <w:rPr>
          <w:rFonts w:ascii="Times New Roman" w:hAnsi="Times New Roman" w:cs="Times New Roman"/>
        </w:rPr>
        <w:t>.</w:t>
      </w:r>
    </w:p>
    <w:p w14:paraId="6CE6C129" w14:textId="77777777" w:rsidR="00227F34" w:rsidRPr="00227F34" w:rsidRDefault="00227F34" w:rsidP="00227F34">
      <w:pPr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>This captures curvature of the bar-space EMA, including the expected discontinuities at anchored closes.</w:t>
      </w:r>
    </w:p>
    <w:p w14:paraId="08E6CA76" w14:textId="77777777" w:rsidR="0037771A" w:rsidRPr="0037771A" w:rsidRDefault="00000000" w:rsidP="00377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2530E8">
          <v:rect id="_x0000_i1047" style="width:0;height:1.5pt" o:hralign="center" o:hrstd="t" o:hr="t" fillcolor="#a0a0a0" stroked="f"/>
        </w:pict>
      </w:r>
    </w:p>
    <w:p w14:paraId="18F1CD43" w14:textId="77777777" w:rsidR="0037771A" w:rsidRPr="0037771A" w:rsidRDefault="0037771A" w:rsidP="0037771A">
      <w:pPr>
        <w:rPr>
          <w:rFonts w:ascii="Times New Roman" w:hAnsi="Times New Roman" w:cs="Times New Roman"/>
          <w:b/>
          <w:bCs/>
        </w:rPr>
      </w:pPr>
      <w:r w:rsidRPr="0037771A">
        <w:rPr>
          <w:rFonts w:ascii="Times New Roman" w:hAnsi="Times New Roman" w:cs="Times New Roman"/>
          <w:b/>
          <w:bCs/>
        </w:rPr>
        <w:t>Interpretation Notes</w:t>
      </w:r>
    </w:p>
    <w:p w14:paraId="3EC25ECC" w14:textId="77777777" w:rsidR="00227F34" w:rsidRPr="00227F34" w:rsidRDefault="00227F34" w:rsidP="00227F3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 xml:space="preserve">_bar columns operate entirely in the logic of </w:t>
      </w:r>
      <w:r w:rsidRPr="00227F34">
        <w:rPr>
          <w:rFonts w:ascii="Times New Roman" w:hAnsi="Times New Roman" w:cs="Times New Roman"/>
          <w:b/>
          <w:bCs/>
        </w:rPr>
        <w:t>anchored bars</w:t>
      </w:r>
      <w:r w:rsidRPr="00227F34">
        <w:rPr>
          <w:rFonts w:ascii="Times New Roman" w:hAnsi="Times New Roman" w:cs="Times New Roman"/>
        </w:rPr>
        <w:t>, not daily time.</w:t>
      </w:r>
    </w:p>
    <w:p w14:paraId="53B86A80" w14:textId="0DB50CD9" w:rsidR="00227F34" w:rsidRPr="00227F34" w:rsidRDefault="00227F34" w:rsidP="00227F3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 xml:space="preserve">Anchoring allows </w:t>
      </w:r>
      <w:r w:rsidRPr="00227F34">
        <w:rPr>
          <w:rFonts w:ascii="Times New Roman" w:hAnsi="Times New Roman" w:cs="Times New Roman"/>
          <w:b/>
          <w:bCs/>
        </w:rPr>
        <w:t>partial initial months</w:t>
      </w:r>
      <w:r w:rsidRPr="00227F34">
        <w:rPr>
          <w:rFonts w:ascii="Times New Roman" w:hAnsi="Times New Roman" w:cs="Times New Roman"/>
        </w:rPr>
        <w:t xml:space="preserve"> to count as valid bars—this is the defining difference from _cal.</w:t>
      </w:r>
    </w:p>
    <w:p w14:paraId="64DA94FA" w14:textId="77777777" w:rsidR="00227F34" w:rsidRPr="00227F34" w:rsidRDefault="00227F34" w:rsidP="00227F3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 xml:space="preserve">ema_bar, d1_bar, d2_bar provide the </w:t>
      </w:r>
      <w:r w:rsidRPr="00227F34">
        <w:rPr>
          <w:rFonts w:ascii="Times New Roman" w:hAnsi="Times New Roman" w:cs="Times New Roman"/>
          <w:b/>
          <w:bCs/>
        </w:rPr>
        <w:t>closest internal representation to TradingView multi-timeframe EMAs</w:t>
      </w:r>
      <w:r w:rsidRPr="00227F34">
        <w:rPr>
          <w:rFonts w:ascii="Times New Roman" w:hAnsi="Times New Roman" w:cs="Times New Roman"/>
        </w:rPr>
        <w:t>, which only update at bar closes.</w:t>
      </w:r>
    </w:p>
    <w:p w14:paraId="7C19B7F3" w14:textId="6CB2BB38" w:rsidR="00227F34" w:rsidRPr="00227F34" w:rsidRDefault="00227F34" w:rsidP="00227F3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>d1_roll_bar and d2_roll_bar provide a daily-resolution projection of bar-space behavior.</w:t>
      </w:r>
    </w:p>
    <w:p w14:paraId="0F5C4641" w14:textId="0EB620EC" w:rsidR="0037771A" w:rsidRPr="0037771A" w:rsidRDefault="0037771A" w:rsidP="0037771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EMA is still </w:t>
      </w:r>
      <w:r w:rsidRPr="0037771A">
        <w:rPr>
          <w:rFonts w:ascii="Times New Roman" w:hAnsi="Times New Roman" w:cs="Times New Roman"/>
          <w:b/>
          <w:bCs/>
        </w:rPr>
        <w:t>propagated daily</w:t>
      </w:r>
      <w:r w:rsidRPr="0037771A">
        <w:rPr>
          <w:rFonts w:ascii="Times New Roman" w:hAnsi="Times New Roman" w:cs="Times New Roman"/>
        </w:rPr>
        <w:t xml:space="preserve">; _bar fields are a </w:t>
      </w:r>
      <w:r w:rsidRPr="0037771A">
        <w:rPr>
          <w:rFonts w:ascii="Times New Roman" w:hAnsi="Times New Roman" w:cs="Times New Roman"/>
          <w:b/>
          <w:bCs/>
        </w:rPr>
        <w:t>projection onto completed anchored bars</w:t>
      </w:r>
      <w:r w:rsidRPr="0037771A">
        <w:rPr>
          <w:rFonts w:ascii="Times New Roman" w:hAnsi="Times New Roman" w:cs="Times New Roman"/>
        </w:rPr>
        <w:t>.</w:t>
      </w:r>
    </w:p>
    <w:p w14:paraId="61FFE6F4" w14:textId="77777777" w:rsidR="0037771A" w:rsidRPr="0037771A" w:rsidRDefault="0037771A" w:rsidP="0037771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Anchoring enforces </w:t>
      </w:r>
      <w:r w:rsidRPr="0037771A">
        <w:rPr>
          <w:rFonts w:ascii="Times New Roman" w:hAnsi="Times New Roman" w:cs="Times New Roman"/>
          <w:b/>
          <w:bCs/>
        </w:rPr>
        <w:t>structural regularity</w:t>
      </w:r>
      <w:r w:rsidRPr="0037771A">
        <w:rPr>
          <w:rFonts w:ascii="Times New Roman" w:hAnsi="Times New Roman" w:cs="Times New Roman"/>
        </w:rPr>
        <w:t xml:space="preserve"> in how bars are defined, making:</w:t>
      </w:r>
    </w:p>
    <w:p w14:paraId="314C1973" w14:textId="77777777" w:rsidR="0037771A" w:rsidRPr="0037771A" w:rsidRDefault="0037771A" w:rsidP="0037771A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>ema_bar, d1_bar, and d2_bar more directly comparable across time, and</w:t>
      </w:r>
    </w:p>
    <w:p w14:paraId="4F791F74" w14:textId="77777777" w:rsidR="0037771A" w:rsidRPr="0037771A" w:rsidRDefault="0037771A" w:rsidP="0037771A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>d1_roll_bar, d2_roll_bar suitable for TradingView-style slope / curvature interpretation.</w:t>
      </w:r>
    </w:p>
    <w:p w14:paraId="74B87456" w14:textId="77777777" w:rsidR="0037771A" w:rsidRPr="0037771A" w:rsidRDefault="0037771A" w:rsidP="0037771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771A">
        <w:rPr>
          <w:rFonts w:ascii="Times New Roman" w:hAnsi="Times New Roman" w:cs="Times New Roman"/>
        </w:rPr>
        <w:t xml:space="preserve">_bar columns in this table are the </w:t>
      </w:r>
      <w:r w:rsidRPr="0037771A">
        <w:rPr>
          <w:rFonts w:ascii="Times New Roman" w:hAnsi="Times New Roman" w:cs="Times New Roman"/>
          <w:b/>
          <w:bCs/>
        </w:rPr>
        <w:t>closest internal representation</w:t>
      </w:r>
      <w:r w:rsidRPr="0037771A">
        <w:rPr>
          <w:rFonts w:ascii="Times New Roman" w:hAnsi="Times New Roman" w:cs="Times New Roman"/>
        </w:rPr>
        <w:t xml:space="preserve"> to a true bar-based EMA as seen on charting platforms.</w:t>
      </w:r>
    </w:p>
    <w:p w14:paraId="63540738" w14:textId="77777777" w:rsidR="0037771A" w:rsidRPr="0037771A" w:rsidRDefault="00000000" w:rsidP="00377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D2201A">
          <v:rect id="_x0000_i1048" style="width:0;height:1.5pt" o:hralign="center" o:hrstd="t" o:hr="t" fillcolor="#a0a0a0" stroked="f"/>
        </w:pict>
      </w:r>
    </w:p>
    <w:p w14:paraId="29A5D27A" w14:textId="77777777" w:rsidR="0037771A" w:rsidRPr="0037771A" w:rsidRDefault="0037771A" w:rsidP="0037771A">
      <w:pPr>
        <w:rPr>
          <w:rFonts w:ascii="Times New Roman" w:hAnsi="Times New Roman" w:cs="Times New Roman"/>
          <w:b/>
          <w:bCs/>
        </w:rPr>
      </w:pPr>
      <w:r w:rsidRPr="0037771A">
        <w:rPr>
          <w:rFonts w:ascii="Times New Roman" w:hAnsi="Times New Roman" w:cs="Times New Roman"/>
          <w:b/>
          <w:bCs/>
        </w:rPr>
        <w:t>One-Line Summary (Optional)</w:t>
      </w:r>
    </w:p>
    <w:p w14:paraId="5DB38038" w14:textId="73B015C0" w:rsidR="0037771A" w:rsidRPr="0037771A" w:rsidRDefault="00227F34" w:rsidP="0037771A">
      <w:pPr>
        <w:rPr>
          <w:rFonts w:ascii="Times New Roman" w:hAnsi="Times New Roman" w:cs="Times New Roman"/>
        </w:rPr>
      </w:pPr>
      <w:r w:rsidRPr="00227F34">
        <w:rPr>
          <w:rFonts w:ascii="Times New Roman" w:hAnsi="Times New Roman" w:cs="Times New Roman"/>
        </w:rPr>
        <w:t xml:space="preserve">cmc_ema_multi_tf_cal_anchor provides daily EMA continuity while enforcing </w:t>
      </w:r>
      <w:r w:rsidRPr="00227F34">
        <w:rPr>
          <w:rFonts w:ascii="Times New Roman" w:hAnsi="Times New Roman" w:cs="Times New Roman"/>
          <w:b/>
          <w:bCs/>
        </w:rPr>
        <w:t>true anchored calendar boundaries</w:t>
      </w:r>
      <w:r w:rsidRPr="00227F34">
        <w:rPr>
          <w:rFonts w:ascii="Times New Roman" w:hAnsi="Times New Roman" w:cs="Times New Roman"/>
        </w:rPr>
        <w:t>, producing bar-space EMA values and derivatives that closely approximate TradingView’s multi-timeframe EMA logic.</w:t>
      </w:r>
      <w:r w:rsidR="00000000">
        <w:rPr>
          <w:rFonts w:ascii="Times New Roman" w:hAnsi="Times New Roman" w:cs="Times New Roman"/>
        </w:rPr>
        <w:pict w14:anchorId="55266DE5">
          <v:rect id="_x0000_i1049" style="width:0;height:1.5pt" o:hralign="center" o:hrstd="t" o:hr="t" fillcolor="#a0a0a0" stroked="f"/>
        </w:pict>
      </w:r>
    </w:p>
    <w:p w14:paraId="5A30DAAE" w14:textId="77777777" w:rsidR="00197644" w:rsidRPr="00197644" w:rsidRDefault="00197644" w:rsidP="00197644">
      <w:pPr>
        <w:rPr>
          <w:rFonts w:ascii="Times New Roman" w:hAnsi="Times New Roman" w:cs="Times New Roman"/>
        </w:rPr>
      </w:pPr>
    </w:p>
    <w:sectPr w:rsidR="00197644" w:rsidRPr="00197644" w:rsidSect="002701B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ThinLargeGap" w:sz="18" w:space="24" w:color="auto"/>
        <w:left w:val="thinThickThinLargeGap" w:sz="18" w:space="24" w:color="auto"/>
        <w:bottom w:val="thinThickThinLargeGap" w:sz="18" w:space="24" w:color="auto"/>
        <w:right w:val="thinThickThinLargeGap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2129" w14:textId="77777777" w:rsidR="00871DCF" w:rsidRDefault="00871DCF" w:rsidP="002701B2">
      <w:pPr>
        <w:spacing w:after="0" w:line="240" w:lineRule="auto"/>
      </w:pPr>
      <w:r>
        <w:separator/>
      </w:r>
    </w:p>
  </w:endnote>
  <w:endnote w:type="continuationSeparator" w:id="0">
    <w:p w14:paraId="7CD28310" w14:textId="77777777" w:rsidR="00871DCF" w:rsidRDefault="00871DCF" w:rsidP="00270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3487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22BBCB" w14:textId="09900766" w:rsidR="002701B2" w:rsidRDefault="002701B2">
        <w:pPr>
          <w:pStyle w:val="Footer"/>
          <w:jc w:val="right"/>
        </w:pPr>
        <w:r w:rsidRPr="002701B2">
          <w:rPr>
            <w:rFonts w:ascii="Times New Roman" w:hAnsi="Times New Roman" w:cs="Times New Roman"/>
          </w:rPr>
          <w:fldChar w:fldCharType="begin"/>
        </w:r>
        <w:r w:rsidRPr="002701B2">
          <w:rPr>
            <w:rFonts w:ascii="Times New Roman" w:hAnsi="Times New Roman" w:cs="Times New Roman"/>
          </w:rPr>
          <w:instrText xml:space="preserve"> PAGE   \* MERGEFORMAT </w:instrText>
        </w:r>
        <w:r w:rsidRPr="002701B2">
          <w:rPr>
            <w:rFonts w:ascii="Times New Roman" w:hAnsi="Times New Roman" w:cs="Times New Roman"/>
          </w:rPr>
          <w:fldChar w:fldCharType="separate"/>
        </w:r>
        <w:r w:rsidRPr="002701B2">
          <w:rPr>
            <w:rFonts w:ascii="Times New Roman" w:hAnsi="Times New Roman" w:cs="Times New Roman"/>
            <w:noProof/>
          </w:rPr>
          <w:t>2</w:t>
        </w:r>
        <w:r w:rsidRPr="002701B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7CDDAF2" w14:textId="77777777" w:rsidR="002701B2" w:rsidRDefault="00270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A760" w14:textId="77777777" w:rsidR="00871DCF" w:rsidRDefault="00871DCF" w:rsidP="002701B2">
      <w:pPr>
        <w:spacing w:after="0" w:line="240" w:lineRule="auto"/>
      </w:pPr>
      <w:r>
        <w:separator/>
      </w:r>
    </w:p>
  </w:footnote>
  <w:footnote w:type="continuationSeparator" w:id="0">
    <w:p w14:paraId="7F29A367" w14:textId="77777777" w:rsidR="00871DCF" w:rsidRDefault="00871DCF" w:rsidP="00270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5946"/>
    <w:multiLevelType w:val="multilevel"/>
    <w:tmpl w:val="231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5026B"/>
    <w:multiLevelType w:val="multilevel"/>
    <w:tmpl w:val="C5F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270E9"/>
    <w:multiLevelType w:val="hybridMultilevel"/>
    <w:tmpl w:val="EDEC3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76E2D"/>
    <w:multiLevelType w:val="multilevel"/>
    <w:tmpl w:val="19F0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D77E9"/>
    <w:multiLevelType w:val="multilevel"/>
    <w:tmpl w:val="FAE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C4392"/>
    <w:multiLevelType w:val="hybridMultilevel"/>
    <w:tmpl w:val="02605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D534C"/>
    <w:multiLevelType w:val="hybridMultilevel"/>
    <w:tmpl w:val="9DBEF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E0E14"/>
    <w:multiLevelType w:val="multilevel"/>
    <w:tmpl w:val="983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61C00"/>
    <w:multiLevelType w:val="hybridMultilevel"/>
    <w:tmpl w:val="CC2AF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90C12"/>
    <w:multiLevelType w:val="multilevel"/>
    <w:tmpl w:val="9A2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13ED7"/>
    <w:multiLevelType w:val="multilevel"/>
    <w:tmpl w:val="DCA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270FF"/>
    <w:multiLevelType w:val="multilevel"/>
    <w:tmpl w:val="842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04C70"/>
    <w:multiLevelType w:val="hybridMultilevel"/>
    <w:tmpl w:val="65AAC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C7A3C"/>
    <w:multiLevelType w:val="multilevel"/>
    <w:tmpl w:val="3A6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B60C8"/>
    <w:multiLevelType w:val="hybridMultilevel"/>
    <w:tmpl w:val="2B48B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E5066"/>
    <w:multiLevelType w:val="hybridMultilevel"/>
    <w:tmpl w:val="38E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235970">
    <w:abstractNumId w:val="5"/>
  </w:num>
  <w:num w:numId="2" w16cid:durableId="789016194">
    <w:abstractNumId w:val="3"/>
  </w:num>
  <w:num w:numId="3" w16cid:durableId="170410839">
    <w:abstractNumId w:val="4"/>
  </w:num>
  <w:num w:numId="4" w16cid:durableId="221989054">
    <w:abstractNumId w:val="15"/>
  </w:num>
  <w:num w:numId="5" w16cid:durableId="177474682">
    <w:abstractNumId w:val="1"/>
  </w:num>
  <w:num w:numId="6" w16cid:durableId="1664623620">
    <w:abstractNumId w:val="14"/>
  </w:num>
  <w:num w:numId="7" w16cid:durableId="339310631">
    <w:abstractNumId w:val="6"/>
  </w:num>
  <w:num w:numId="8" w16cid:durableId="2004890458">
    <w:abstractNumId w:val="10"/>
  </w:num>
  <w:num w:numId="9" w16cid:durableId="931626234">
    <w:abstractNumId w:val="7"/>
  </w:num>
  <w:num w:numId="10" w16cid:durableId="683173097">
    <w:abstractNumId w:val="13"/>
  </w:num>
  <w:num w:numId="11" w16cid:durableId="798380989">
    <w:abstractNumId w:val="8"/>
  </w:num>
  <w:num w:numId="12" w16cid:durableId="426853713">
    <w:abstractNumId w:val="9"/>
  </w:num>
  <w:num w:numId="13" w16cid:durableId="1827434707">
    <w:abstractNumId w:val="2"/>
  </w:num>
  <w:num w:numId="14" w16cid:durableId="527717850">
    <w:abstractNumId w:val="12"/>
  </w:num>
  <w:num w:numId="15" w16cid:durableId="1472215360">
    <w:abstractNumId w:val="0"/>
  </w:num>
  <w:num w:numId="16" w16cid:durableId="209919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FE"/>
    <w:rsid w:val="000D5210"/>
    <w:rsid w:val="000E3580"/>
    <w:rsid w:val="00197644"/>
    <w:rsid w:val="00227F34"/>
    <w:rsid w:val="0023261F"/>
    <w:rsid w:val="002701B2"/>
    <w:rsid w:val="0037771A"/>
    <w:rsid w:val="00583E83"/>
    <w:rsid w:val="00615F92"/>
    <w:rsid w:val="00871DCF"/>
    <w:rsid w:val="008812B6"/>
    <w:rsid w:val="0094461C"/>
    <w:rsid w:val="00B079DA"/>
    <w:rsid w:val="00C30E45"/>
    <w:rsid w:val="00CA7303"/>
    <w:rsid w:val="00E819FE"/>
    <w:rsid w:val="00E9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40D9"/>
  <w15:chartTrackingRefBased/>
  <w15:docId w15:val="{E9586C43-19C2-4ACE-A03A-E64AD5449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461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1B2"/>
  </w:style>
  <w:style w:type="paragraph" w:styleId="Footer">
    <w:name w:val="footer"/>
    <w:basedOn w:val="Normal"/>
    <w:link w:val="FooterChar"/>
    <w:uiPriority w:val="99"/>
    <w:unhideWhenUsed/>
    <w:rsid w:val="0027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1414</Words>
  <Characters>8064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9</cp:revision>
  <cp:lastPrinted>2025-12-06T14:48:00Z</cp:lastPrinted>
  <dcterms:created xsi:type="dcterms:W3CDTF">2025-12-04T13:22:00Z</dcterms:created>
  <dcterms:modified xsi:type="dcterms:W3CDTF">2025-12-09T04:09:00Z</dcterms:modified>
</cp:coreProperties>
</file>