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0EEA" w14:textId="77777777" w:rsidR="00971FE9" w:rsidRPr="00971FE9" w:rsidRDefault="00971FE9" w:rsidP="00971FE9">
      <w:pPr>
        <w:numPr>
          <w:ilvl w:val="0"/>
          <w:numId w:val="1"/>
        </w:numPr>
      </w:pPr>
      <w:r w:rsidRPr="00971FE9">
        <w:rPr>
          <w:b/>
          <w:bCs/>
        </w:rPr>
        <w:t>Documentation Automation</w:t>
      </w:r>
    </w:p>
    <w:p w14:paraId="72CECAE5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 xml:space="preserve">Merge the function-map output into Markdown/HTML docs (like a </w:t>
      </w:r>
      <w:proofErr w:type="gramStart"/>
      <w:r w:rsidRPr="00971FE9">
        <w:t>mini Sphinx</w:t>
      </w:r>
      <w:proofErr w:type="gramEnd"/>
      <w:r w:rsidRPr="00971FE9">
        <w:t>-style index).</w:t>
      </w:r>
    </w:p>
    <w:p w14:paraId="024AB39F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 xml:space="preserve">Each function row → </w:t>
      </w:r>
      <w:proofErr w:type="spellStart"/>
      <w:r w:rsidRPr="00971FE9">
        <w:t>module.html#function_name</w:t>
      </w:r>
      <w:proofErr w:type="spellEnd"/>
      <w:r w:rsidRPr="00971FE9">
        <w:t xml:space="preserve"> block.</w:t>
      </w:r>
    </w:p>
    <w:p w14:paraId="06D99B21" w14:textId="77777777" w:rsidR="00971FE9" w:rsidRPr="00971FE9" w:rsidRDefault="00971FE9" w:rsidP="00971FE9">
      <w:pPr>
        <w:numPr>
          <w:ilvl w:val="0"/>
          <w:numId w:val="1"/>
        </w:numPr>
      </w:pPr>
      <w:r w:rsidRPr="00971FE9">
        <w:rPr>
          <w:b/>
          <w:bCs/>
        </w:rPr>
        <w:t>Code Quality &amp; Style</w:t>
      </w:r>
    </w:p>
    <w:p w14:paraId="6520F597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 xml:space="preserve">Add ruff or black to </w:t>
      </w:r>
      <w:proofErr w:type="spellStart"/>
      <w:proofErr w:type="gramStart"/>
      <w:r w:rsidRPr="00971FE9">
        <w:t>pyproject.toml</w:t>
      </w:r>
      <w:proofErr w:type="spellEnd"/>
      <w:proofErr w:type="gramEnd"/>
      <w:r w:rsidRPr="00971FE9">
        <w:t xml:space="preserve"> for consistency.</w:t>
      </w:r>
    </w:p>
    <w:p w14:paraId="3C7A7FF5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>Type-hint coverage pass (</w:t>
      </w:r>
      <w:proofErr w:type="spellStart"/>
      <w:r w:rsidRPr="00971FE9">
        <w:t>mypy</w:t>
      </w:r>
      <w:proofErr w:type="spellEnd"/>
      <w:r w:rsidRPr="00971FE9">
        <w:t xml:space="preserve"> or </w:t>
      </w:r>
      <w:proofErr w:type="spellStart"/>
      <w:r w:rsidRPr="00971FE9">
        <w:t>pyright</w:t>
      </w:r>
      <w:proofErr w:type="spellEnd"/>
      <w:r w:rsidRPr="00971FE9">
        <w:t>).</w:t>
      </w:r>
    </w:p>
    <w:p w14:paraId="428BA9F4" w14:textId="77777777" w:rsidR="00971FE9" w:rsidRPr="00971FE9" w:rsidRDefault="00971FE9" w:rsidP="00971FE9">
      <w:pPr>
        <w:numPr>
          <w:ilvl w:val="0"/>
          <w:numId w:val="1"/>
        </w:numPr>
      </w:pPr>
      <w:r w:rsidRPr="00971FE9">
        <w:rPr>
          <w:b/>
          <w:bCs/>
        </w:rPr>
        <w:t>Versioned Release</w:t>
      </w:r>
    </w:p>
    <w:p w14:paraId="0303C837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>Tag as v0.1.0 once the function-map and doc generator stabilize.</w:t>
      </w:r>
    </w:p>
    <w:p w14:paraId="43249FE6" w14:textId="77777777" w:rsidR="00971FE9" w:rsidRPr="00971FE9" w:rsidRDefault="00971FE9" w:rsidP="00971FE9">
      <w:pPr>
        <w:numPr>
          <w:ilvl w:val="1"/>
          <w:numId w:val="1"/>
        </w:numPr>
      </w:pPr>
      <w:proofErr w:type="gramStart"/>
      <w:r w:rsidRPr="00971FE9">
        <w:t>Publish to</w:t>
      </w:r>
      <w:proofErr w:type="gramEnd"/>
      <w:r w:rsidRPr="00971FE9">
        <w:t xml:space="preserve"> </w:t>
      </w:r>
      <w:proofErr w:type="spellStart"/>
      <w:r w:rsidRPr="00971FE9">
        <w:t>TestPyPI</w:t>
      </w:r>
      <w:proofErr w:type="spellEnd"/>
      <w:r w:rsidRPr="00971FE9">
        <w:t xml:space="preserve"> for internal install tests.</w:t>
      </w:r>
    </w:p>
    <w:p w14:paraId="6F17240E" w14:textId="77777777" w:rsidR="00971FE9" w:rsidRPr="00971FE9" w:rsidRDefault="00971FE9" w:rsidP="00971FE9">
      <w:pPr>
        <w:numPr>
          <w:ilvl w:val="0"/>
          <w:numId w:val="1"/>
        </w:numPr>
      </w:pPr>
      <w:r w:rsidRPr="00971FE9">
        <w:rPr>
          <w:b/>
          <w:bCs/>
        </w:rPr>
        <w:t>Pipeline Enhancements</w:t>
      </w:r>
    </w:p>
    <w:p w14:paraId="65CF1456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>Add feature caching (</w:t>
      </w:r>
      <w:proofErr w:type="spellStart"/>
      <w:r w:rsidRPr="00971FE9">
        <w:t>joblib</w:t>
      </w:r>
      <w:proofErr w:type="spellEnd"/>
      <w:r w:rsidRPr="00971FE9">
        <w:t xml:space="preserve"> or parquet) for multi-TF aggregation.</w:t>
      </w:r>
    </w:p>
    <w:p w14:paraId="544C0CC5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>Integrate volatility regime overlay and momentum clustering.</w:t>
      </w:r>
    </w:p>
    <w:p w14:paraId="0492C021" w14:textId="77777777" w:rsidR="00971FE9" w:rsidRPr="00971FE9" w:rsidRDefault="00971FE9" w:rsidP="00971FE9">
      <w:pPr>
        <w:numPr>
          <w:ilvl w:val="0"/>
          <w:numId w:val="1"/>
        </w:numPr>
      </w:pPr>
      <w:r w:rsidRPr="00971FE9">
        <w:rPr>
          <w:b/>
          <w:bCs/>
        </w:rPr>
        <w:t>Visualization</w:t>
      </w:r>
    </w:p>
    <w:p w14:paraId="0CE16E4F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 xml:space="preserve">Build one </w:t>
      </w:r>
      <w:proofErr w:type="spellStart"/>
      <w:proofErr w:type="gramStart"/>
      <w:r w:rsidRPr="00971FE9">
        <w:t>viz.show</w:t>
      </w:r>
      <w:proofErr w:type="gramEnd"/>
      <w:r w:rsidRPr="00971FE9">
        <w:t>_summary</w:t>
      </w:r>
      <w:proofErr w:type="spellEnd"/>
      <w:r w:rsidRPr="00971FE9">
        <w:t>(</w:t>
      </w:r>
      <w:proofErr w:type="spellStart"/>
      <w:r w:rsidRPr="00971FE9">
        <w:t>df</w:t>
      </w:r>
      <w:proofErr w:type="spellEnd"/>
      <w:r w:rsidRPr="00971FE9">
        <w:t>) function that shows price, EMA, trend, and volatility regimes together.</w:t>
      </w:r>
    </w:p>
    <w:p w14:paraId="3F5188A4" w14:textId="77777777" w:rsidR="00971FE9" w:rsidRPr="00971FE9" w:rsidRDefault="00971FE9" w:rsidP="00971FE9">
      <w:pPr>
        <w:numPr>
          <w:ilvl w:val="0"/>
          <w:numId w:val="1"/>
        </w:numPr>
      </w:pPr>
      <w:r w:rsidRPr="00971FE9">
        <w:rPr>
          <w:b/>
          <w:bCs/>
        </w:rPr>
        <w:t>Docs/Examples</w:t>
      </w:r>
    </w:p>
    <w:p w14:paraId="35F3E168" w14:textId="77777777" w:rsidR="00971FE9" w:rsidRPr="00971FE9" w:rsidRDefault="00971FE9" w:rsidP="00971FE9">
      <w:pPr>
        <w:numPr>
          <w:ilvl w:val="1"/>
          <w:numId w:val="1"/>
        </w:numPr>
      </w:pPr>
      <w:r w:rsidRPr="00971FE9">
        <w:t xml:space="preserve">Add a </w:t>
      </w:r>
      <w:proofErr w:type="gramStart"/>
      <w:r w:rsidRPr="00971FE9">
        <w:t>notebooks</w:t>
      </w:r>
      <w:proofErr w:type="gramEnd"/>
      <w:r w:rsidRPr="00971FE9">
        <w:t>/ directory with simple demos: load BTC, compute EMAs, plot, interpret regimes.</w:t>
      </w:r>
    </w:p>
    <w:p w14:paraId="492983DF" w14:textId="77777777" w:rsidR="00C30E45" w:rsidRDefault="00C30E45"/>
    <w:sectPr w:rsidR="00C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E57C2"/>
    <w:multiLevelType w:val="multilevel"/>
    <w:tmpl w:val="EA00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26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E9"/>
    <w:rsid w:val="000D5210"/>
    <w:rsid w:val="004550A5"/>
    <w:rsid w:val="00971FE9"/>
    <w:rsid w:val="00C30E45"/>
    <w:rsid w:val="00DF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B62B"/>
  <w15:chartTrackingRefBased/>
  <w15:docId w15:val="{4C6D7755-04C5-4DF6-AD3F-244B8170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2025-11-03T03:58:00Z</dcterms:created>
  <dcterms:modified xsi:type="dcterms:W3CDTF">2025-11-11T11:46:00Z</dcterms:modified>
</cp:coreProperties>
</file>