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3D8D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Project Evolution Summary (Updated)</w:t>
      </w:r>
    </w:p>
    <w:p w14:paraId="08CB0D47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document updates </w:t>
      </w:r>
      <w:r w:rsidRPr="00870681">
        <w:rPr>
          <w:rFonts w:ascii="Times New Roman" w:hAnsi="Times New Roman" w:cs="Times New Roman"/>
          <w:i/>
          <w:iCs/>
        </w:rPr>
        <w:t>soFar_20251108</w:t>
      </w:r>
      <w:r w:rsidRPr="00870681">
        <w:rPr>
          <w:rFonts w:ascii="Times New Roman" w:hAnsi="Times New Roman" w:cs="Times New Roman"/>
        </w:rPr>
        <w:t xml:space="preserve"> to reflect the current state of the project after the SQL re-organization, DB tooling hardening, and pipeline/CLI maturation.</w:t>
      </w:r>
    </w:p>
    <w:p w14:paraId="70C916D0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61D22CF1">
          <v:rect id="_x0000_i1133" style="width:0;height:1.5pt" o:hralign="center" o:hrstd="t" o:hr="t" fillcolor="#a0a0a0" stroked="f"/>
        </w:pict>
      </w:r>
    </w:p>
    <w:p w14:paraId="6D7D2170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Timeline — Genesis to Present</w:t>
      </w:r>
    </w:p>
    <w:p w14:paraId="7478A85D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timeline captures the </w:t>
      </w:r>
      <w:r w:rsidRPr="00870681">
        <w:rPr>
          <w:rFonts w:ascii="Times New Roman" w:hAnsi="Times New Roman" w:cs="Times New Roman"/>
          <w:i/>
          <w:iCs/>
        </w:rPr>
        <w:t>actual sequence of development</w:t>
      </w:r>
      <w:r w:rsidRPr="00870681">
        <w:rPr>
          <w:rFonts w:ascii="Times New Roman" w:hAnsi="Times New Roman" w:cs="Times New Roman"/>
        </w:rPr>
        <w:t>, highlighting inflection points where the project’s direction or architectural assumptions materially changed.</w:t>
      </w:r>
    </w:p>
    <w:p w14:paraId="53E00087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Genesis — Exploratory Research Phase</w:t>
      </w:r>
    </w:p>
    <w:p w14:paraId="538127EA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CSV files, notebooks, and ad-hoc Python scripts</w:t>
      </w:r>
    </w:p>
    <w:p w14:paraId="1CE512ED" w14:textId="77777777" w:rsidR="003551DF" w:rsidRPr="00870681" w:rsidRDefault="003551DF" w:rsidP="008706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Initial BTC price analysis using flat files</w:t>
      </w:r>
    </w:p>
    <w:p w14:paraId="1B13DC8D" w14:textId="77777777" w:rsidR="003551DF" w:rsidRPr="00870681" w:rsidRDefault="003551DF" w:rsidP="0087068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Rapid experimentation with returns, volatility, EMAs, regimes, and visualizations</w:t>
      </w:r>
    </w:p>
    <w:p w14:paraId="6400C784" w14:textId="77777777" w:rsidR="003551DF" w:rsidRPr="00870681" w:rsidRDefault="003551DF" w:rsidP="003551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Logic lived directly in notebooks and standalone scripts</w:t>
      </w:r>
    </w:p>
    <w:p w14:paraId="0CF2F8EF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Key Insight Gained</w:t>
      </w:r>
      <w:r w:rsidRPr="00870681">
        <w:rPr>
          <w:rFonts w:ascii="Times New Roman" w:hAnsi="Times New Roman" w:cs="Times New Roman"/>
        </w:rPr>
        <w:t>:</w:t>
      </w:r>
    </w:p>
    <w:p w14:paraId="6044A477" w14:textId="77777777" w:rsidR="003551DF" w:rsidRPr="00870681" w:rsidRDefault="003551DF" w:rsidP="003551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EMA slopes, regime transitions, and multi-timeframe context mattered more than single indicators</w:t>
      </w:r>
    </w:p>
    <w:p w14:paraId="4466598C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Limitation Exposed</w:t>
      </w:r>
      <w:r w:rsidRPr="00870681">
        <w:rPr>
          <w:rFonts w:ascii="Times New Roman" w:hAnsi="Times New Roman" w:cs="Times New Roman"/>
        </w:rPr>
        <w:t>:</w:t>
      </w:r>
    </w:p>
    <w:p w14:paraId="2586346A" w14:textId="77777777" w:rsidR="003551DF" w:rsidRPr="00870681" w:rsidRDefault="003551DF" w:rsidP="003551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Growing complexity made reuse, correctness, and repeatability fragile</w:t>
      </w:r>
    </w:p>
    <w:p w14:paraId="28959735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5713049F">
          <v:rect id="_x0000_i1134" style="width:0;height:1.5pt" o:hralign="center" o:hrstd="t" o:hr="t" fillcolor="#a0a0a0" stroked="f"/>
        </w:pict>
      </w:r>
    </w:p>
    <w:p w14:paraId="0DD697C9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Transition 1 — From Scripts to a Package (</w:t>
      </w:r>
      <w:proofErr w:type="spellStart"/>
      <w:r w:rsidRPr="00870681">
        <w:rPr>
          <w:rFonts w:ascii="Times New Roman" w:hAnsi="Times New Roman" w:cs="Times New Roman"/>
          <w:b/>
          <w:bCs/>
        </w:rPr>
        <w:t>ta_lab</w:t>
      </w:r>
      <w:proofErr w:type="spellEnd"/>
      <w:r w:rsidRPr="00870681">
        <w:rPr>
          <w:rFonts w:ascii="Times New Roman" w:hAnsi="Times New Roman" w:cs="Times New Roman"/>
          <w:b/>
          <w:bCs/>
        </w:rPr>
        <w:t xml:space="preserve"> → ta_lab2)</w:t>
      </w:r>
    </w:p>
    <w:p w14:paraId="7C89B117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Structured Python package with modules</w:t>
      </w:r>
    </w:p>
    <w:p w14:paraId="495BAC9A" w14:textId="77777777" w:rsidR="003551DF" w:rsidRPr="00870681" w:rsidRDefault="003551DF" w:rsidP="0087068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Core analytics refactored into importable modules</w:t>
      </w:r>
    </w:p>
    <w:p w14:paraId="5CF9637D" w14:textId="77777777" w:rsidR="003551DF" w:rsidRPr="00870681" w:rsidRDefault="003551DF" w:rsidP="0087068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Clear separation between features, transformations, and visualization</w:t>
      </w:r>
    </w:p>
    <w:p w14:paraId="666AA08D" w14:textId="77777777" w:rsidR="003551DF" w:rsidRPr="00870681" w:rsidRDefault="003551DF" w:rsidP="003551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Backward-compatibility shims added to preserve older workflows</w:t>
      </w:r>
    </w:p>
    <w:p w14:paraId="239E41E0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Inflection Point</w:t>
      </w:r>
      <w:r w:rsidRPr="00870681">
        <w:rPr>
          <w:rFonts w:ascii="Times New Roman" w:hAnsi="Times New Roman" w:cs="Times New Roman"/>
        </w:rPr>
        <w:t>:</w:t>
      </w:r>
    </w:p>
    <w:p w14:paraId="0952037F" w14:textId="77777777" w:rsidR="003551DF" w:rsidRPr="00870681" w:rsidRDefault="003551DF" w:rsidP="003551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Decision to treat analytics code as a </w:t>
      </w:r>
      <w:r w:rsidRPr="00870681">
        <w:rPr>
          <w:rFonts w:ascii="Times New Roman" w:hAnsi="Times New Roman" w:cs="Times New Roman"/>
          <w:i/>
          <w:iCs/>
        </w:rPr>
        <w:t>product</w:t>
      </w:r>
      <w:r w:rsidRPr="00870681">
        <w:rPr>
          <w:rFonts w:ascii="Times New Roman" w:hAnsi="Times New Roman" w:cs="Times New Roman"/>
        </w:rPr>
        <w:t>, not an experiment</w:t>
      </w:r>
    </w:p>
    <w:p w14:paraId="2A5CDFCD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0FA53742">
          <v:rect id="_x0000_i1135" style="width:0;height:1.5pt" o:hralign="center" o:hrstd="t" o:hr="t" fillcolor="#a0a0a0" stroked="f"/>
        </w:pict>
      </w:r>
    </w:p>
    <w:p w14:paraId="48028BF2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Transition 2 — Persistence &amp; Pipelines (DB Introduction)</w:t>
      </w:r>
    </w:p>
    <w:p w14:paraId="24BF9FE7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Database-backed analytics</w:t>
      </w:r>
    </w:p>
    <w:p w14:paraId="6666245A" w14:textId="77777777" w:rsidR="003551DF" w:rsidRPr="00870681" w:rsidRDefault="003551DF" w:rsidP="0087068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Postgres introduced as the source of truth</w:t>
      </w:r>
    </w:p>
    <w:p w14:paraId="778D7CD0" w14:textId="77777777" w:rsidR="003551DF" w:rsidRPr="00870681" w:rsidRDefault="003551DF" w:rsidP="0087068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Early ingestion pipelines replace CSV-based workflows</w:t>
      </w:r>
    </w:p>
    <w:p w14:paraId="09FA3BE4" w14:textId="77777777" w:rsidR="003551DF" w:rsidRPr="00870681" w:rsidRDefault="003551DF" w:rsidP="003551D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hAnsi="Times New Roman" w:cs="Times New Roman"/>
        </w:rPr>
        <w:t>Incremental</w:t>
      </w:r>
      <w:proofErr w:type="gramEnd"/>
      <w:r w:rsidRPr="00870681">
        <w:rPr>
          <w:rFonts w:ascii="Times New Roman" w:hAnsi="Times New Roman" w:cs="Times New Roman"/>
        </w:rPr>
        <w:t xml:space="preserve"> </w:t>
      </w:r>
      <w:proofErr w:type="gramStart"/>
      <w:r w:rsidRPr="00870681">
        <w:rPr>
          <w:rFonts w:ascii="Times New Roman" w:hAnsi="Times New Roman" w:cs="Times New Roman"/>
        </w:rPr>
        <w:t>refresh</w:t>
      </w:r>
      <w:proofErr w:type="gramEnd"/>
      <w:r w:rsidRPr="00870681">
        <w:rPr>
          <w:rFonts w:ascii="Times New Roman" w:hAnsi="Times New Roman" w:cs="Times New Roman"/>
        </w:rPr>
        <w:t xml:space="preserve"> logic and auditability become design goals</w:t>
      </w:r>
    </w:p>
    <w:p w14:paraId="5FD844E9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lastRenderedPageBreak/>
        <w:t>Inflection Point</w:t>
      </w:r>
      <w:r w:rsidRPr="00870681">
        <w:rPr>
          <w:rFonts w:ascii="Times New Roman" w:hAnsi="Times New Roman" w:cs="Times New Roman"/>
        </w:rPr>
        <w:t>:</w:t>
      </w:r>
    </w:p>
    <w:p w14:paraId="06D8897F" w14:textId="77777777" w:rsidR="003551DF" w:rsidRPr="00870681" w:rsidRDefault="003551DF" w:rsidP="003551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Data is no longer </w:t>
      </w:r>
      <w:proofErr w:type="gramStart"/>
      <w:r w:rsidRPr="00870681">
        <w:rPr>
          <w:rFonts w:ascii="Times New Roman" w:hAnsi="Times New Roman" w:cs="Times New Roman"/>
        </w:rPr>
        <w:t>disposable;</w:t>
      </w:r>
      <w:proofErr w:type="gramEnd"/>
      <w:r w:rsidRPr="00870681">
        <w:rPr>
          <w:rFonts w:ascii="Times New Roman" w:hAnsi="Times New Roman" w:cs="Times New Roman"/>
        </w:rPr>
        <w:t xml:space="preserve"> historical correctness matters</w:t>
      </w:r>
    </w:p>
    <w:p w14:paraId="3C1F815D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50459D3E">
          <v:rect id="_x0000_i1136" style="width:0;height:1.5pt" o:hralign="center" o:hrstd="t" o:hr="t" fillcolor="#a0a0a0" stroked="f"/>
        </w:pict>
      </w:r>
    </w:p>
    <w:p w14:paraId="1FB2976B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Transition 3 — Dimensional Modeling (Time Becomes First-Class)</w:t>
      </w:r>
    </w:p>
    <w:p w14:paraId="2167940D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Explicit time modeling emerges</w:t>
      </w:r>
    </w:p>
    <w:p w14:paraId="1DA788B2" w14:textId="77777777" w:rsidR="003551DF" w:rsidRPr="00870681" w:rsidRDefault="003551DF" w:rsidP="0087068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Realization that implicit timeframe logic does not scale</w:t>
      </w:r>
    </w:p>
    <w:p w14:paraId="3F33E390" w14:textId="77777777" w:rsidR="003551DF" w:rsidRPr="00870681" w:rsidRDefault="003551DF" w:rsidP="0087068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Divergence between tf-day logic and calendar-aligned logic becomes visible</w:t>
      </w:r>
    </w:p>
    <w:p w14:paraId="44ADEF6B" w14:textId="77777777" w:rsidR="003551DF" w:rsidRPr="00870681" w:rsidRDefault="003551DF" w:rsidP="003551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Multiple EMA systems coexist, revealing architectural debt</w:t>
      </w:r>
    </w:p>
    <w:p w14:paraId="5FC6A91F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Inflection Point</w:t>
      </w:r>
      <w:r w:rsidRPr="00870681">
        <w:rPr>
          <w:rFonts w:ascii="Times New Roman" w:hAnsi="Times New Roman" w:cs="Times New Roman"/>
        </w:rPr>
        <w:t>:</w:t>
      </w:r>
    </w:p>
    <w:p w14:paraId="6352EE84" w14:textId="77777777" w:rsidR="003551DF" w:rsidRPr="00870681" w:rsidRDefault="003551DF" w:rsidP="003551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Time semantics identified as </w:t>
      </w:r>
      <w:r w:rsidRPr="00870681">
        <w:rPr>
          <w:rFonts w:ascii="Times New Roman" w:hAnsi="Times New Roman" w:cs="Times New Roman"/>
          <w:i/>
          <w:iCs/>
        </w:rPr>
        <w:t>foundational</w:t>
      </w:r>
      <w:r w:rsidRPr="00870681">
        <w:rPr>
          <w:rFonts w:ascii="Times New Roman" w:hAnsi="Times New Roman" w:cs="Times New Roman"/>
        </w:rPr>
        <w:t>, not a helper utility</w:t>
      </w:r>
    </w:p>
    <w:p w14:paraId="7F951923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19AE2B31">
          <v:rect id="_x0000_i1137" style="width:0;height:1.5pt" o:hralign="center" o:hrstd="t" o:hr="t" fillcolor="#a0a0a0" stroked="f"/>
        </w:pict>
      </w:r>
    </w:p>
    <w:p w14:paraId="15F25618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Transition 4 — SQL Governance &amp; Schema Discipline</w:t>
      </w:r>
    </w:p>
    <w:p w14:paraId="0CDD8C4C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SQL treated as first-class code</w:t>
      </w:r>
    </w:p>
    <w:p w14:paraId="2A5BEE37" w14:textId="77777777" w:rsidR="003551DF" w:rsidRPr="00870681" w:rsidRDefault="003551DF" w:rsidP="0087068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Canonical /</w:t>
      </w:r>
      <w:proofErr w:type="spellStart"/>
      <w:r w:rsidRPr="00870681">
        <w:rPr>
          <w:rFonts w:ascii="Times New Roman" w:hAnsi="Times New Roman" w:cs="Times New Roman"/>
        </w:rPr>
        <w:t>sql</w:t>
      </w:r>
      <w:proofErr w:type="spellEnd"/>
      <w:r w:rsidRPr="00870681">
        <w:rPr>
          <w:rFonts w:ascii="Times New Roman" w:hAnsi="Times New Roman" w:cs="Times New Roman"/>
        </w:rPr>
        <w:t xml:space="preserve"> directory structure established</w:t>
      </w:r>
    </w:p>
    <w:p w14:paraId="23CE8D12" w14:textId="77777777" w:rsidR="003551DF" w:rsidRPr="00870681" w:rsidRDefault="003551DF" w:rsidP="0087068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All legacy root-level SQL files migrated and categorized</w:t>
      </w:r>
    </w:p>
    <w:p w14:paraId="4606C441" w14:textId="77777777" w:rsidR="003551DF" w:rsidRPr="00870681" w:rsidRDefault="003551DF" w:rsidP="003551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Deterministic categorization methodology documented and enforced</w:t>
      </w:r>
    </w:p>
    <w:p w14:paraId="0CA3CDDA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Inflection Point</w:t>
      </w:r>
      <w:r w:rsidRPr="00870681">
        <w:rPr>
          <w:rFonts w:ascii="Times New Roman" w:hAnsi="Times New Roman" w:cs="Times New Roman"/>
        </w:rPr>
        <w:t>:</w:t>
      </w:r>
    </w:p>
    <w:p w14:paraId="031CEEAE" w14:textId="77777777" w:rsidR="003551DF" w:rsidRPr="00870681" w:rsidRDefault="003551DF" w:rsidP="003551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Schema, checks, metrics, and migrations become explicitly governed assets</w:t>
      </w:r>
    </w:p>
    <w:p w14:paraId="07FD2B75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49BBBE35">
          <v:rect id="_x0000_i1138" style="width:0;height:1.5pt" o:hralign="center" o:hrstd="t" o:hr="t" fillcolor="#a0a0a0" stroked="f"/>
        </w:pict>
      </w:r>
    </w:p>
    <w:p w14:paraId="1678DB5C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Transition 5 — Safe DB Tooling &amp; Observability</w:t>
      </w:r>
    </w:p>
    <w:p w14:paraId="35841734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Production-safe database inspection</w:t>
      </w:r>
    </w:p>
    <w:p w14:paraId="277AF8BA" w14:textId="77777777" w:rsidR="003551DF" w:rsidRPr="00870681" w:rsidRDefault="003551DF" w:rsidP="00870681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Read-only DB tooling with hard guardrails</w:t>
      </w:r>
    </w:p>
    <w:p w14:paraId="33A4B6A9" w14:textId="77777777" w:rsidR="003551DF" w:rsidRPr="00870681" w:rsidRDefault="003551DF" w:rsidP="00870681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Snapshotting, diffing, and integrity checks implemented</w:t>
      </w:r>
    </w:p>
    <w:p w14:paraId="510048FC" w14:textId="77777777" w:rsidR="003551DF" w:rsidRPr="00870681" w:rsidRDefault="003551DF" w:rsidP="003551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CLI access standardized for safe introspection</w:t>
      </w:r>
    </w:p>
    <w:p w14:paraId="12FCD25A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Inflection Point</w:t>
      </w:r>
      <w:r w:rsidRPr="00870681">
        <w:rPr>
          <w:rFonts w:ascii="Times New Roman" w:hAnsi="Times New Roman" w:cs="Times New Roman"/>
        </w:rPr>
        <w:t>:</w:t>
      </w:r>
    </w:p>
    <w:p w14:paraId="081E8244" w14:textId="77777777" w:rsidR="003551DF" w:rsidRPr="00870681" w:rsidRDefault="003551DF" w:rsidP="003551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Database state becomes observable and auditable by default</w:t>
      </w:r>
    </w:p>
    <w:p w14:paraId="15782DB1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427CD510">
          <v:rect id="_x0000_i1139" style="width:0;height:1.5pt" o:hralign="center" o:hrstd="t" o:hr="t" fillcolor="#a0a0a0" stroked="f"/>
        </w:pict>
      </w:r>
    </w:p>
    <w:p w14:paraId="3E7DA19D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Present — Time-Aware Refactor Phase</w:t>
      </w:r>
    </w:p>
    <w:p w14:paraId="74ADD45B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  <w:r w:rsidRPr="00870681">
        <w:rPr>
          <w:rFonts w:ascii="Times New Roman" w:hAnsi="Times New Roman" w:cs="Times New Roman"/>
        </w:rPr>
        <w:t>: Foundations complete, core refactor underway</w:t>
      </w:r>
    </w:p>
    <w:p w14:paraId="4BB89C79" w14:textId="77777777" w:rsidR="003551DF" w:rsidRPr="00870681" w:rsidRDefault="003551DF" w:rsidP="0087068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SQL governance and DB tooling considered complete</w:t>
      </w:r>
    </w:p>
    <w:p w14:paraId="045799B7" w14:textId="77777777" w:rsidR="003551DF" w:rsidRPr="00870681" w:rsidRDefault="003551DF" w:rsidP="0087068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Analytical layer entering unification around </w:t>
      </w:r>
      <w:proofErr w:type="spellStart"/>
      <w:r w:rsidRPr="00870681">
        <w:rPr>
          <w:rFonts w:ascii="Times New Roman" w:hAnsi="Times New Roman" w:cs="Times New Roman"/>
        </w:rPr>
        <w:t>dim_timeframe</w:t>
      </w:r>
      <w:proofErr w:type="spellEnd"/>
      <w:r w:rsidRPr="00870681">
        <w:rPr>
          <w:rFonts w:ascii="Times New Roman" w:hAnsi="Times New Roman" w:cs="Times New Roman"/>
        </w:rPr>
        <w:t xml:space="preserve"> and </w:t>
      </w:r>
      <w:proofErr w:type="spellStart"/>
      <w:r w:rsidRPr="00870681">
        <w:rPr>
          <w:rFonts w:ascii="Times New Roman" w:hAnsi="Times New Roman" w:cs="Times New Roman"/>
        </w:rPr>
        <w:t>dim_sessions</w:t>
      </w:r>
      <w:proofErr w:type="spellEnd"/>
    </w:p>
    <w:p w14:paraId="2FB0A719" w14:textId="77777777" w:rsidR="003551DF" w:rsidRPr="00870681" w:rsidRDefault="003551DF" w:rsidP="003551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EMA systems slated for consolidation into a single, time-aware model</w:t>
      </w:r>
    </w:p>
    <w:p w14:paraId="2707249A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lastRenderedPageBreak/>
        <w:t>Current Focus</w:t>
      </w:r>
      <w:r w:rsidRPr="00870681">
        <w:rPr>
          <w:rFonts w:ascii="Times New Roman" w:hAnsi="Times New Roman" w:cs="Times New Roman"/>
        </w:rPr>
        <w:t>:</w:t>
      </w:r>
    </w:p>
    <w:p w14:paraId="5813FC77" w14:textId="77777777" w:rsidR="003551DF" w:rsidRPr="00870681" w:rsidRDefault="003551DF" w:rsidP="00870681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Correctness over expansion</w:t>
      </w:r>
    </w:p>
    <w:p w14:paraId="11C936E0" w14:textId="77777777" w:rsidR="003551DF" w:rsidRPr="00870681" w:rsidRDefault="003551DF" w:rsidP="00870681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Unification before feature growth</w:t>
      </w:r>
    </w:p>
    <w:p w14:paraId="6F4AFA73" w14:textId="77777777" w:rsidR="003551DF" w:rsidRPr="00870681" w:rsidRDefault="003551DF" w:rsidP="003551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Ensuring all downstream analytics reference formal time dimensions</w:t>
      </w:r>
    </w:p>
    <w:p w14:paraId="2A770E22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4A06B089">
          <v:rect id="_x0000_i1140" style="width:0;height:1.5pt" o:hralign="center" o:hrstd="t" o:hr="t" fillcolor="#a0a0a0" stroked="f"/>
        </w:pict>
      </w:r>
    </w:p>
    <w:p w14:paraId="3465E7AC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7DAF5CEB">
          <v:rect id="_x0000_i1141" style="width:0;height:1.5pt" o:hralign="center" o:hrstd="t" o:hr="t" fillcolor="#a0a0a0" stroked="f"/>
        </w:pict>
      </w:r>
    </w:p>
    <w:p w14:paraId="4475899A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Executive Summary</w:t>
      </w:r>
    </w:p>
    <w:p w14:paraId="6C2CA3CC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The project has progressed from exploratory, file</w:t>
      </w:r>
      <w:r w:rsidRPr="00870681">
        <w:rPr>
          <w:rFonts w:ascii="Times New Roman" w:hAnsi="Times New Roman" w:cs="Times New Roman"/>
        </w:rPr>
        <w:noBreakHyphen/>
        <w:t>based analysis to a structured, database</w:t>
      </w:r>
      <w:r w:rsidRPr="00870681">
        <w:rPr>
          <w:rFonts w:ascii="Times New Roman" w:hAnsi="Times New Roman" w:cs="Times New Roman"/>
        </w:rPr>
        <w:noBreakHyphen/>
        <w:t>backed analytics platform with disciplined SQL taxonomy, read</w:t>
      </w:r>
      <w:r w:rsidRPr="00870681">
        <w:rPr>
          <w:rFonts w:ascii="Times New Roman" w:hAnsi="Times New Roman" w:cs="Times New Roman"/>
        </w:rPr>
        <w:noBreakHyphen/>
        <w:t xml:space="preserve">only DB tooling, and a maturing Python package (ta_lab2). The focus has shifted decisively from experimentation to </w:t>
      </w:r>
      <w:r w:rsidRPr="00870681">
        <w:rPr>
          <w:rFonts w:ascii="Times New Roman" w:hAnsi="Times New Roman" w:cs="Times New Roman"/>
          <w:b/>
          <w:bCs/>
        </w:rPr>
        <w:t>correctness, reproducibility, and long</w:t>
      </w:r>
      <w:r w:rsidRPr="00870681">
        <w:rPr>
          <w:rFonts w:ascii="Times New Roman" w:hAnsi="Times New Roman" w:cs="Times New Roman"/>
          <w:b/>
          <w:bCs/>
        </w:rPr>
        <w:noBreakHyphen/>
        <w:t>term maintainability</w:t>
      </w:r>
      <w:r w:rsidRPr="00870681">
        <w:rPr>
          <w:rFonts w:ascii="Times New Roman" w:hAnsi="Times New Roman" w:cs="Times New Roman"/>
        </w:rPr>
        <w:t>.</w:t>
      </w:r>
    </w:p>
    <w:p w14:paraId="0794B48F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Key outcomes to date:</w:t>
      </w:r>
    </w:p>
    <w:p w14:paraId="6EDF97B4" w14:textId="77777777" w:rsidR="003551DF" w:rsidRPr="00870681" w:rsidRDefault="003551DF" w:rsidP="00870681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Canonical SQL taxonomy established and enforced</w:t>
      </w:r>
    </w:p>
    <w:p w14:paraId="12CBD8B8" w14:textId="77777777" w:rsidR="003551DF" w:rsidRPr="00870681" w:rsidRDefault="003551DF" w:rsidP="00870681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Read</w:t>
      </w:r>
      <w:r w:rsidRPr="00870681">
        <w:rPr>
          <w:rFonts w:ascii="Times New Roman" w:hAnsi="Times New Roman" w:cs="Times New Roman"/>
        </w:rPr>
        <w:noBreakHyphen/>
        <w:t>only Postgres inspection and snapshot tooling completed</w:t>
      </w:r>
    </w:p>
    <w:p w14:paraId="3145B5EE" w14:textId="77777777" w:rsidR="003551DF" w:rsidRPr="00870681" w:rsidRDefault="003551DF" w:rsidP="00870681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Multi</w:t>
      </w:r>
      <w:r w:rsidRPr="00870681">
        <w:rPr>
          <w:rFonts w:ascii="Times New Roman" w:hAnsi="Times New Roman" w:cs="Times New Roman"/>
        </w:rPr>
        <w:noBreakHyphen/>
        <w:t xml:space="preserve">timeframe EMA infrastructure aligned with </w:t>
      </w:r>
      <w:proofErr w:type="spellStart"/>
      <w:r w:rsidRPr="00870681">
        <w:rPr>
          <w:rFonts w:ascii="Times New Roman" w:hAnsi="Times New Roman" w:cs="Times New Roman"/>
        </w:rPr>
        <w:t>TradingView</w:t>
      </w:r>
      <w:proofErr w:type="spellEnd"/>
      <w:r w:rsidRPr="00870681">
        <w:rPr>
          <w:rFonts w:ascii="Times New Roman" w:hAnsi="Times New Roman" w:cs="Times New Roman"/>
        </w:rPr>
        <w:t xml:space="preserve"> semantics</w:t>
      </w:r>
    </w:p>
    <w:p w14:paraId="5A612FF2" w14:textId="77777777" w:rsidR="003551DF" w:rsidRPr="00870681" w:rsidRDefault="003551DF" w:rsidP="003551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Clear separation between ingestion, schema, checks, metrics, and migrations</w:t>
      </w:r>
    </w:p>
    <w:p w14:paraId="5D793180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4B8CABD1">
          <v:rect id="_x0000_i1142" style="width:0;height:1.5pt" o:hralign="center" o:hrstd="t" o:hr="t" fillcolor="#a0a0a0" stroked="f"/>
        </w:pict>
      </w:r>
    </w:p>
    <w:p w14:paraId="0D6CEC7F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Phase 1 — Exploratory Analysis (Historical)</w:t>
      </w:r>
    </w:p>
    <w:p w14:paraId="26B97451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</w:p>
    <w:p w14:paraId="33B01966" w14:textId="77777777" w:rsidR="003551DF" w:rsidRPr="00870681" w:rsidRDefault="003551DF" w:rsidP="00870681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CSV</w:t>
      </w:r>
      <w:r w:rsidRPr="00870681">
        <w:rPr>
          <w:rFonts w:ascii="Times New Roman" w:hAnsi="Times New Roman" w:cs="Times New Roman"/>
        </w:rPr>
        <w:noBreakHyphen/>
        <w:t>based BTC OHLCV</w:t>
      </w:r>
    </w:p>
    <w:p w14:paraId="05CB2CF5" w14:textId="77777777" w:rsidR="003551DF" w:rsidRPr="00870681" w:rsidRDefault="003551DF" w:rsidP="003551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Ad</w:t>
      </w:r>
      <w:r w:rsidRPr="00870681">
        <w:rPr>
          <w:rFonts w:ascii="Times New Roman" w:hAnsi="Times New Roman" w:cs="Times New Roman"/>
        </w:rPr>
        <w:noBreakHyphen/>
        <w:t>hoc scripts and notebooks</w:t>
      </w:r>
    </w:p>
    <w:p w14:paraId="5E8870BE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Value Gained</w:t>
      </w:r>
    </w:p>
    <w:p w14:paraId="335A1CA4" w14:textId="77777777" w:rsidR="003551DF" w:rsidRPr="00870681" w:rsidRDefault="003551DF" w:rsidP="00870681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Rapid ideation (returns, EMAs, regimes)</w:t>
      </w:r>
    </w:p>
    <w:p w14:paraId="23097D79" w14:textId="77777777" w:rsidR="003551DF" w:rsidRPr="00870681" w:rsidRDefault="003551DF" w:rsidP="003551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Visual intuition</w:t>
      </w:r>
    </w:p>
    <w:p w14:paraId="3E1F3FC8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Limitations Identified</w:t>
      </w:r>
    </w:p>
    <w:p w14:paraId="4FDEB7AB" w14:textId="77777777" w:rsidR="003551DF" w:rsidRPr="00870681" w:rsidRDefault="003551DF" w:rsidP="0087068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No persistence guarantees</w:t>
      </w:r>
    </w:p>
    <w:p w14:paraId="2E38F70F" w14:textId="77777777" w:rsidR="003551DF" w:rsidRPr="00870681" w:rsidRDefault="003551DF" w:rsidP="00870681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Duplicated logic</w:t>
      </w:r>
    </w:p>
    <w:p w14:paraId="5A6ACF6B" w14:textId="77777777" w:rsidR="003551DF" w:rsidRPr="00870681" w:rsidRDefault="003551DF" w:rsidP="003551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Fragile workflows</w:t>
      </w:r>
    </w:p>
    <w:p w14:paraId="4EA414F6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phase is now </w:t>
      </w:r>
      <w:r w:rsidRPr="00870681">
        <w:rPr>
          <w:rFonts w:ascii="Times New Roman" w:hAnsi="Times New Roman" w:cs="Times New Roman"/>
          <w:i/>
          <w:iCs/>
        </w:rPr>
        <w:t>complete</w:t>
      </w:r>
      <w:r w:rsidRPr="00870681">
        <w:rPr>
          <w:rFonts w:ascii="Times New Roman" w:hAnsi="Times New Roman" w:cs="Times New Roman"/>
        </w:rPr>
        <w:t xml:space="preserve"> and intentionally left behind.</w:t>
      </w:r>
    </w:p>
    <w:p w14:paraId="07C4FA16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6EA841EC">
          <v:rect id="_x0000_i1143" style="width:0;height:1.5pt" o:hralign="center" o:hrstd="t" o:hr="t" fillcolor="#a0a0a0" stroked="f"/>
        </w:pict>
      </w:r>
    </w:p>
    <w:p w14:paraId="2ABAD3DE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Phase 2 — Package Formation (ta_lab2)</w:t>
      </w:r>
    </w:p>
    <w:p w14:paraId="5C5EB620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</w:p>
    <w:p w14:paraId="387DD898" w14:textId="77777777" w:rsidR="003551DF" w:rsidRPr="00870681" w:rsidRDefault="003551DF" w:rsidP="0087068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Modular Python package</w:t>
      </w:r>
    </w:p>
    <w:p w14:paraId="4EEB196F" w14:textId="77777777" w:rsidR="003551DF" w:rsidRPr="00870681" w:rsidRDefault="003551DF" w:rsidP="0087068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lastRenderedPageBreak/>
        <w:t>Feature</w:t>
      </w:r>
      <w:r w:rsidRPr="00870681">
        <w:rPr>
          <w:rFonts w:ascii="Times New Roman" w:hAnsi="Times New Roman" w:cs="Times New Roman"/>
        </w:rPr>
        <w:noBreakHyphen/>
        <w:t>centric layout (returns, vol, EMA, regimes)</w:t>
      </w:r>
    </w:p>
    <w:p w14:paraId="2C3B857A" w14:textId="77777777" w:rsidR="003551DF" w:rsidRPr="00870681" w:rsidRDefault="003551DF" w:rsidP="003551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Backward</w:t>
      </w:r>
      <w:r w:rsidRPr="00870681">
        <w:rPr>
          <w:rFonts w:ascii="Times New Roman" w:hAnsi="Times New Roman" w:cs="Times New Roman"/>
        </w:rPr>
        <w:noBreakHyphen/>
        <w:t>compatibility shims</w:t>
      </w:r>
    </w:p>
    <w:p w14:paraId="027C5E1C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Key Improvements</w:t>
      </w:r>
    </w:p>
    <w:p w14:paraId="783301E7" w14:textId="77777777" w:rsidR="003551DF" w:rsidRPr="00870681" w:rsidRDefault="003551DF" w:rsidP="0087068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Stable import surfaces</w:t>
      </w:r>
    </w:p>
    <w:p w14:paraId="57DD01CA" w14:textId="77777777" w:rsidR="003551DF" w:rsidRPr="00870681" w:rsidRDefault="003551DF" w:rsidP="0087068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Testable components</w:t>
      </w:r>
    </w:p>
    <w:p w14:paraId="549A9180" w14:textId="77777777" w:rsidR="003551DF" w:rsidRPr="00870681" w:rsidRDefault="003551DF" w:rsidP="003551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Versioned releases</w:t>
      </w:r>
    </w:p>
    <w:p w14:paraId="48CCC3A6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Current Status</w:t>
      </w:r>
    </w:p>
    <w:p w14:paraId="727AA393" w14:textId="77777777" w:rsidR="003551DF" w:rsidRPr="00870681" w:rsidRDefault="003551DF" w:rsidP="00870681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Package structure stable</w:t>
      </w:r>
    </w:p>
    <w:p w14:paraId="65E22A4C" w14:textId="77777777" w:rsidR="003551DF" w:rsidRPr="00870681" w:rsidRDefault="003551DF" w:rsidP="00870681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CLI </w:t>
      </w:r>
      <w:proofErr w:type="spellStart"/>
      <w:r w:rsidRPr="00870681">
        <w:rPr>
          <w:rFonts w:ascii="Times New Roman" w:hAnsi="Times New Roman" w:cs="Times New Roman"/>
        </w:rPr>
        <w:t>entrypoints</w:t>
      </w:r>
      <w:proofErr w:type="spellEnd"/>
      <w:r w:rsidRPr="00870681">
        <w:rPr>
          <w:rFonts w:ascii="Times New Roman" w:hAnsi="Times New Roman" w:cs="Times New Roman"/>
        </w:rPr>
        <w:t xml:space="preserve"> defined</w:t>
      </w:r>
    </w:p>
    <w:p w14:paraId="307D9507" w14:textId="77777777" w:rsidR="003551DF" w:rsidRPr="00870681" w:rsidRDefault="003551DF" w:rsidP="003551D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Public APIs converging</w:t>
      </w:r>
    </w:p>
    <w:p w14:paraId="5CCB0B34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47F5E223">
          <v:rect id="_x0000_i1144" style="width:0;height:1.5pt" o:hralign="center" o:hrstd="t" o:hr="t" fillcolor="#a0a0a0" stroked="f"/>
        </w:pict>
      </w:r>
    </w:p>
    <w:p w14:paraId="7479A5AD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Phase 3 — Database</w:t>
      </w:r>
      <w:r w:rsidRPr="00870681">
        <w:rPr>
          <w:rFonts w:ascii="Times New Roman" w:hAnsi="Times New Roman" w:cs="Times New Roman"/>
          <w:b/>
          <w:bCs/>
        </w:rPr>
        <w:noBreakHyphen/>
        <w:t>First Architecture</w:t>
      </w:r>
    </w:p>
    <w:p w14:paraId="79D5CB3D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State</w:t>
      </w:r>
    </w:p>
    <w:p w14:paraId="19E2EADC" w14:textId="77777777" w:rsidR="003551DF" w:rsidRPr="00870681" w:rsidRDefault="003551DF" w:rsidP="0087068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Postgres as source of truth</w:t>
      </w:r>
    </w:p>
    <w:p w14:paraId="3158AB9A" w14:textId="77777777" w:rsidR="003551DF" w:rsidRPr="00870681" w:rsidRDefault="003551DF" w:rsidP="0087068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Dimension tables (</w:t>
      </w:r>
      <w:proofErr w:type="spellStart"/>
      <w:r w:rsidRPr="00870681">
        <w:rPr>
          <w:rFonts w:ascii="Times New Roman" w:hAnsi="Times New Roman" w:cs="Times New Roman"/>
        </w:rPr>
        <w:t>dim_timeframe</w:t>
      </w:r>
      <w:proofErr w:type="spellEnd"/>
      <w:r w:rsidRPr="00870681">
        <w:rPr>
          <w:rFonts w:ascii="Times New Roman" w:hAnsi="Times New Roman" w:cs="Times New Roman"/>
        </w:rPr>
        <w:t xml:space="preserve">, </w:t>
      </w:r>
      <w:proofErr w:type="spellStart"/>
      <w:r w:rsidRPr="00870681">
        <w:rPr>
          <w:rFonts w:ascii="Times New Roman" w:hAnsi="Times New Roman" w:cs="Times New Roman"/>
        </w:rPr>
        <w:t>dim_sessions</w:t>
      </w:r>
      <w:proofErr w:type="spellEnd"/>
      <w:r w:rsidRPr="00870681">
        <w:rPr>
          <w:rFonts w:ascii="Times New Roman" w:hAnsi="Times New Roman" w:cs="Times New Roman"/>
        </w:rPr>
        <w:t>)</w:t>
      </w:r>
    </w:p>
    <w:p w14:paraId="31BBF6D5" w14:textId="77777777" w:rsidR="003551DF" w:rsidRPr="00870681" w:rsidRDefault="003551DF" w:rsidP="003551D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Canonical bar logic (calendar vs bar</w:t>
      </w:r>
      <w:r w:rsidRPr="00870681">
        <w:rPr>
          <w:rFonts w:ascii="Times New Roman" w:hAnsi="Times New Roman" w:cs="Times New Roman"/>
        </w:rPr>
        <w:noBreakHyphen/>
        <w:t>space)</w:t>
      </w:r>
    </w:p>
    <w:p w14:paraId="12F91296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Critical Decisions</w:t>
      </w:r>
    </w:p>
    <w:p w14:paraId="784AC9B9" w14:textId="77777777" w:rsidR="003551DF" w:rsidRPr="00870681" w:rsidRDefault="003551DF" w:rsidP="00870681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Insert</w:t>
      </w:r>
      <w:r w:rsidRPr="00870681">
        <w:rPr>
          <w:rFonts w:ascii="Times New Roman" w:hAnsi="Times New Roman" w:cs="Times New Roman"/>
        </w:rPr>
        <w:noBreakHyphen/>
        <w:t>only facts + stats tables</w:t>
      </w:r>
    </w:p>
    <w:p w14:paraId="6829B81D" w14:textId="77777777" w:rsidR="003551DF" w:rsidRPr="00870681" w:rsidRDefault="003551DF" w:rsidP="00870681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Explicit state/watermark tracking</w:t>
      </w:r>
    </w:p>
    <w:p w14:paraId="23891EC2" w14:textId="77777777" w:rsidR="003551DF" w:rsidRPr="00870681" w:rsidRDefault="003551DF" w:rsidP="003551D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No silent mutation</w:t>
      </w:r>
    </w:p>
    <w:p w14:paraId="5E6DB35E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Outcome</w:t>
      </w:r>
    </w:p>
    <w:p w14:paraId="31871483" w14:textId="77777777" w:rsidR="003551DF" w:rsidRPr="00870681" w:rsidRDefault="003551DF" w:rsidP="00870681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Deterministic analytics</w:t>
      </w:r>
    </w:p>
    <w:p w14:paraId="262AA6A1" w14:textId="77777777" w:rsidR="003551DF" w:rsidRPr="00870681" w:rsidRDefault="003551DF" w:rsidP="003551D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Auditable history</w:t>
      </w:r>
    </w:p>
    <w:p w14:paraId="4D473B70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3EF125AB">
          <v:rect id="_x0000_i1145" style="width:0;height:1.5pt" o:hralign="center" o:hrstd="t" o:hr="t" fillcolor="#a0a0a0" stroked="f"/>
        </w:pict>
      </w:r>
    </w:p>
    <w:p w14:paraId="40C0266F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Phase 4 — SQL Taxonomy &amp; Governance (Completed)</w:t>
      </w:r>
    </w:p>
    <w:p w14:paraId="268F35A3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A major milestone has now been </w:t>
      </w:r>
      <w:r w:rsidRPr="00870681">
        <w:rPr>
          <w:rFonts w:ascii="Times New Roman" w:hAnsi="Times New Roman" w:cs="Times New Roman"/>
          <w:b/>
          <w:bCs/>
        </w:rPr>
        <w:t>fully completed</w:t>
      </w:r>
      <w:r w:rsidRPr="00870681">
        <w:rPr>
          <w:rFonts w:ascii="Times New Roman" w:hAnsi="Times New Roman" w:cs="Times New Roman"/>
        </w:rPr>
        <w:t>: SQL is treated as first-class, governed code.</w:t>
      </w:r>
    </w:p>
    <w:p w14:paraId="5F09625D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 Was Planned</w:t>
      </w:r>
    </w:p>
    <w:p w14:paraId="060F73D0" w14:textId="77777777" w:rsidR="003551DF" w:rsidRPr="00870681" w:rsidRDefault="003551DF" w:rsidP="00870681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Formal SQL categorization</w:t>
      </w:r>
    </w:p>
    <w:p w14:paraId="19DAA6DD" w14:textId="77777777" w:rsidR="003551DF" w:rsidRPr="00870681" w:rsidRDefault="003551DF" w:rsidP="00870681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Clear separation between validation, metrics, schema, and migrations</w:t>
      </w:r>
    </w:p>
    <w:p w14:paraId="74403DE1" w14:textId="77777777" w:rsidR="003551DF" w:rsidRPr="00870681" w:rsidRDefault="003551DF" w:rsidP="003551D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Elimination of ad-hoc root-level SQL</w:t>
      </w:r>
    </w:p>
    <w:p w14:paraId="5F92D985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 Is Now Implemented</w:t>
      </w:r>
    </w:p>
    <w:p w14:paraId="1FAFBC07" w14:textId="77777777" w:rsidR="003551DF" w:rsidRPr="00870681" w:rsidRDefault="003551DF" w:rsidP="00870681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Canonical /</w:t>
      </w:r>
      <w:proofErr w:type="spellStart"/>
      <w:r w:rsidRPr="00870681">
        <w:rPr>
          <w:rFonts w:ascii="Times New Roman" w:hAnsi="Times New Roman" w:cs="Times New Roman"/>
        </w:rPr>
        <w:t>sql</w:t>
      </w:r>
      <w:proofErr w:type="spellEnd"/>
      <w:r w:rsidRPr="00870681">
        <w:rPr>
          <w:rFonts w:ascii="Times New Roman" w:hAnsi="Times New Roman" w:cs="Times New Roman"/>
        </w:rPr>
        <w:t xml:space="preserve"> directory with enforced taxonomy</w:t>
      </w:r>
    </w:p>
    <w:p w14:paraId="33CD23EC" w14:textId="77777777" w:rsidR="003551DF" w:rsidRPr="00870681" w:rsidRDefault="003551DF" w:rsidP="00870681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Deterministic categorization methodology codified in sql_folder_structure.md</w:t>
      </w:r>
    </w:p>
    <w:p w14:paraId="5FE7E43B" w14:textId="77777777" w:rsidR="003551DF" w:rsidRPr="00870681" w:rsidRDefault="003551DF" w:rsidP="00870681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All legacy standalone SQL files migrated into correct subfolders</w:t>
      </w:r>
    </w:p>
    <w:p w14:paraId="5E2BA0EB" w14:textId="77777777" w:rsidR="003551DF" w:rsidRPr="00870681" w:rsidRDefault="003551DF" w:rsidP="003551D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lastRenderedPageBreak/>
        <w:t>Explicit invariants (checks vs metrics, DDL vs migration, dev quarantine)</w:t>
      </w:r>
    </w:p>
    <w:p w14:paraId="4AC95061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Final SQL Structure (Authoritative)</w:t>
      </w:r>
    </w:p>
    <w:p w14:paraId="281D807E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spellStart"/>
      <w:r w:rsidRPr="00870681">
        <w:rPr>
          <w:rFonts w:ascii="Times New Roman" w:hAnsi="Times New Roman" w:cs="Times New Roman"/>
        </w:rPr>
        <w:t>sql</w:t>
      </w:r>
      <w:proofErr w:type="spellEnd"/>
      <w:r w:rsidRPr="00870681">
        <w:rPr>
          <w:rFonts w:ascii="Times New Roman" w:hAnsi="Times New Roman" w:cs="Times New Roman"/>
        </w:rPr>
        <w:t>/</w:t>
      </w:r>
    </w:p>
    <w:p w14:paraId="0ED720CB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checks/        #</w:t>
      </w:r>
      <w:proofErr w:type="gramEnd"/>
      <w:r w:rsidRPr="00870681">
        <w:rPr>
          <w:rFonts w:ascii="Times New Roman" w:hAnsi="Times New Roman" w:cs="Times New Roman"/>
        </w:rPr>
        <w:t xml:space="preserve"> Data integrity &amp; validation</w:t>
      </w:r>
    </w:p>
    <w:p w14:paraId="6E11B601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 xml:space="preserve">── </w:t>
      </w:r>
      <w:proofErr w:type="spellStart"/>
      <w:r w:rsidRPr="00870681">
        <w:rPr>
          <w:rFonts w:ascii="Times New Roman" w:hAnsi="Times New Roman" w:cs="Times New Roman"/>
        </w:rPr>
        <w:t>ddl</w:t>
      </w:r>
      <w:proofErr w:type="spellEnd"/>
      <w:r w:rsidRPr="00870681">
        <w:rPr>
          <w:rFonts w:ascii="Times New Roman" w:hAnsi="Times New Roman" w:cs="Times New Roman"/>
        </w:rPr>
        <w:t>/           #</w:t>
      </w:r>
      <w:proofErr w:type="gramEnd"/>
      <w:r w:rsidRPr="00870681">
        <w:rPr>
          <w:rFonts w:ascii="Times New Roman" w:hAnsi="Times New Roman" w:cs="Times New Roman"/>
        </w:rPr>
        <w:t xml:space="preserve"> Tables, indexes, constraints</w:t>
      </w:r>
    </w:p>
    <w:p w14:paraId="38802F49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dev/           #</w:t>
      </w:r>
      <w:proofErr w:type="gramEnd"/>
      <w:r w:rsidRPr="00870681">
        <w:rPr>
          <w:rFonts w:ascii="Times New Roman" w:hAnsi="Times New Roman" w:cs="Times New Roman"/>
        </w:rPr>
        <w:t xml:space="preserve"> Ad-hoc / exploratory SQL</w:t>
      </w:r>
    </w:p>
    <w:p w14:paraId="28A2E527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dim/           # Dimension seeds &amp; maintenance</w:t>
      </w:r>
    </w:p>
    <w:p w14:paraId="0C3DD6A6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features/      #</w:t>
      </w:r>
      <w:proofErr w:type="gramEnd"/>
      <w:r w:rsidRPr="00870681">
        <w:rPr>
          <w:rFonts w:ascii="Times New Roman" w:hAnsi="Times New Roman" w:cs="Times New Roman"/>
        </w:rPr>
        <w:t xml:space="preserve"> Feature engineering logic</w:t>
      </w:r>
    </w:p>
    <w:p w14:paraId="3B604ABD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gates/         #</w:t>
      </w:r>
      <w:proofErr w:type="gramEnd"/>
      <w:r w:rsidRPr="00870681">
        <w:rPr>
          <w:rFonts w:ascii="Times New Roman" w:hAnsi="Times New Roman" w:cs="Times New Roman"/>
        </w:rPr>
        <w:t xml:space="preserve"> Pipeline guardrails</w:t>
      </w:r>
    </w:p>
    <w:p w14:paraId="7820037B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lookups/       #</w:t>
      </w:r>
      <w:proofErr w:type="gramEnd"/>
      <w:r w:rsidRPr="00870681">
        <w:rPr>
          <w:rFonts w:ascii="Times New Roman" w:hAnsi="Times New Roman" w:cs="Times New Roman"/>
        </w:rPr>
        <w:t xml:space="preserve"> Reference &amp; mapping tables</w:t>
      </w:r>
    </w:p>
    <w:p w14:paraId="7F32892E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metrics/       #</w:t>
      </w:r>
      <w:proofErr w:type="gramEnd"/>
      <w:r w:rsidRPr="00870681">
        <w:rPr>
          <w:rFonts w:ascii="Times New Roman" w:hAnsi="Times New Roman" w:cs="Times New Roman"/>
        </w:rPr>
        <w:t xml:space="preserve"> Quantitative health &amp; comparison metrics</w:t>
      </w:r>
    </w:p>
    <w:p w14:paraId="50C5A185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migration/     #</w:t>
      </w:r>
      <w:proofErr w:type="gramEnd"/>
      <w:r w:rsidRPr="00870681">
        <w:rPr>
          <w:rFonts w:ascii="Times New Roman" w:hAnsi="Times New Roman" w:cs="Times New Roman"/>
        </w:rPr>
        <w:t xml:space="preserve"> Ordered schema/data changes</w:t>
      </w:r>
    </w:p>
    <w:p w14:paraId="48D2563D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 xml:space="preserve">── </w:t>
      </w:r>
      <w:proofErr w:type="spellStart"/>
      <w:r w:rsidRPr="00870681">
        <w:rPr>
          <w:rFonts w:ascii="Times New Roman" w:hAnsi="Times New Roman" w:cs="Times New Roman"/>
        </w:rPr>
        <w:t>qa</w:t>
      </w:r>
      <w:proofErr w:type="spellEnd"/>
      <w:r w:rsidRPr="00870681">
        <w:rPr>
          <w:rFonts w:ascii="Times New Roman" w:hAnsi="Times New Roman" w:cs="Times New Roman"/>
        </w:rPr>
        <w:t>/            #</w:t>
      </w:r>
      <w:proofErr w:type="gramEnd"/>
      <w:r w:rsidRPr="00870681">
        <w:rPr>
          <w:rFonts w:ascii="Times New Roman" w:hAnsi="Times New Roman" w:cs="Times New Roman"/>
        </w:rPr>
        <w:t xml:space="preserve"> Manual audit &amp; QA queries</w:t>
      </w:r>
    </w:p>
    <w:p w14:paraId="484343B7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snapshots/     #</w:t>
      </w:r>
      <w:proofErr w:type="gramEnd"/>
      <w:r w:rsidRPr="00870681">
        <w:rPr>
          <w:rFonts w:ascii="Times New Roman" w:hAnsi="Times New Roman" w:cs="Times New Roman"/>
        </w:rPr>
        <w:t xml:space="preserve"> Point-in-time snapshots &amp; diffs</w:t>
      </w:r>
    </w:p>
    <w:p w14:paraId="5789B05A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templates/     #</w:t>
      </w:r>
      <w:proofErr w:type="gramEnd"/>
      <w:r w:rsidRPr="00870681">
        <w:rPr>
          <w:rFonts w:ascii="Times New Roman" w:hAnsi="Times New Roman" w:cs="Times New Roman"/>
        </w:rPr>
        <w:t xml:space="preserve"> Reusable SQL skeletons</w:t>
      </w:r>
    </w:p>
    <w:p w14:paraId="583F439C" w14:textId="77777777" w:rsidR="003551DF" w:rsidRPr="00870681" w:rsidRDefault="003551DF" w:rsidP="003551DF">
      <w:pPr>
        <w:rPr>
          <w:rFonts w:ascii="Times New Roman" w:hAnsi="Times New Roman" w:cs="Times New Roman"/>
        </w:rPr>
      </w:pPr>
      <w:proofErr w:type="gramStart"/>
      <w:r w:rsidRPr="00870681">
        <w:rPr>
          <w:rFonts w:ascii="Times New Roman" w:eastAsia="MS Gothic" w:hAnsi="Times New Roman" w:cs="Times New Roman"/>
        </w:rPr>
        <w:t>├</w:t>
      </w:r>
      <w:r w:rsidRPr="00870681">
        <w:rPr>
          <w:rFonts w:ascii="Times New Roman" w:hAnsi="Times New Roman" w:cs="Times New Roman"/>
        </w:rPr>
        <w:t>── views/         #</w:t>
      </w:r>
      <w:proofErr w:type="gramEnd"/>
      <w:r w:rsidRPr="00870681">
        <w:rPr>
          <w:rFonts w:ascii="Times New Roman" w:hAnsi="Times New Roman" w:cs="Times New Roman"/>
        </w:rPr>
        <w:t xml:space="preserve"> Stable views &amp; materialized views</w:t>
      </w:r>
    </w:p>
    <w:p w14:paraId="0E11AC7D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└── sql_folder_structure.md</w:t>
      </w:r>
    </w:p>
    <w:p w14:paraId="5712F1B4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phase is </w:t>
      </w:r>
      <w:r w:rsidRPr="00870681">
        <w:rPr>
          <w:rFonts w:ascii="Times New Roman" w:hAnsi="Times New Roman" w:cs="Times New Roman"/>
          <w:b/>
          <w:bCs/>
        </w:rPr>
        <w:t>done</w:t>
      </w:r>
      <w:r w:rsidRPr="00870681">
        <w:rPr>
          <w:rFonts w:ascii="Times New Roman" w:hAnsi="Times New Roman" w:cs="Times New Roman"/>
        </w:rPr>
        <w:t xml:space="preserve"> and now acts as a constraint on all future work.</w:t>
      </w:r>
    </w:p>
    <w:p w14:paraId="0CCF6C5F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443ED980">
          <v:rect id="_x0000_i1146" style="width:0;height:1.5pt" o:hralign="center" o:hrstd="t" o:hr="t" fillcolor="#a0a0a0" stroked="f"/>
        </w:pict>
      </w:r>
    </w:p>
    <w:p w14:paraId="0C7D3428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Phase 5 — DB Tooling &amp; CLI (Completed)</w:t>
      </w:r>
    </w:p>
    <w:p w14:paraId="3A46AC7C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phase has moved from active development to </w:t>
      </w:r>
      <w:r w:rsidRPr="00870681">
        <w:rPr>
          <w:rFonts w:ascii="Times New Roman" w:hAnsi="Times New Roman" w:cs="Times New Roman"/>
          <w:b/>
          <w:bCs/>
        </w:rPr>
        <w:t>stable foundation</w:t>
      </w:r>
      <w:r w:rsidRPr="00870681">
        <w:rPr>
          <w:rFonts w:ascii="Times New Roman" w:hAnsi="Times New Roman" w:cs="Times New Roman"/>
        </w:rPr>
        <w:t>.</w:t>
      </w:r>
    </w:p>
    <w:p w14:paraId="4453F59A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 Was Planned</w:t>
      </w:r>
    </w:p>
    <w:p w14:paraId="6401E5A4" w14:textId="77777777" w:rsidR="003551DF" w:rsidRPr="00870681" w:rsidRDefault="003551DF" w:rsidP="00870681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Safe database inspection</w:t>
      </w:r>
    </w:p>
    <w:p w14:paraId="37D3B678" w14:textId="77777777" w:rsidR="003551DF" w:rsidRPr="00870681" w:rsidRDefault="003551DF" w:rsidP="00870681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Snapshotting and schema diffs</w:t>
      </w:r>
    </w:p>
    <w:p w14:paraId="500BF707" w14:textId="77777777" w:rsidR="003551DF" w:rsidRPr="00870681" w:rsidRDefault="003551DF" w:rsidP="003551D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CLI access without mutation risk</w:t>
      </w:r>
    </w:p>
    <w:p w14:paraId="7610B4C9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 Is Now Implemented</w:t>
      </w:r>
    </w:p>
    <w:p w14:paraId="79F47CC6" w14:textId="77777777" w:rsidR="003551DF" w:rsidRPr="00870681" w:rsidRDefault="003551DF" w:rsidP="00870681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Read-only Postgres DB tool with hard guardrails</w:t>
      </w:r>
    </w:p>
    <w:p w14:paraId="3363BE94" w14:textId="77777777" w:rsidR="003551DF" w:rsidRPr="00870681" w:rsidRDefault="003551DF" w:rsidP="00870681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Keyword and multi-statement blocking</w:t>
      </w:r>
    </w:p>
    <w:p w14:paraId="1492F6FB" w14:textId="77777777" w:rsidR="003551DF" w:rsidRPr="00870681" w:rsidRDefault="003551DF" w:rsidP="00870681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Statement and idle transaction timeouts</w:t>
      </w:r>
    </w:p>
    <w:p w14:paraId="6519AC09" w14:textId="77777777" w:rsidR="003551DF" w:rsidRPr="00870681" w:rsidRDefault="003551DF" w:rsidP="00870681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lastRenderedPageBreak/>
        <w:t>Row limiting and safe aggregation</w:t>
      </w:r>
    </w:p>
    <w:p w14:paraId="24E9BF98" w14:textId="77777777" w:rsidR="003551DF" w:rsidRPr="00870681" w:rsidRDefault="003551DF" w:rsidP="00870681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Snapshot generation (JSON + Markdown)</w:t>
      </w:r>
    </w:p>
    <w:p w14:paraId="3667FA65" w14:textId="77777777" w:rsidR="003551DF" w:rsidRPr="00870681" w:rsidRDefault="003551DF" w:rsidP="00870681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Snapshot diffing and integrity checks</w:t>
      </w:r>
    </w:p>
    <w:p w14:paraId="4DFDB5CE" w14:textId="77777777" w:rsidR="003551DF" w:rsidRPr="00870681" w:rsidRDefault="003551DF" w:rsidP="003551D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Fully integrated CLI commands (ta-lab2 </w:t>
      </w:r>
      <w:proofErr w:type="spellStart"/>
      <w:r w:rsidRPr="00870681">
        <w:rPr>
          <w:rFonts w:ascii="Times New Roman" w:hAnsi="Times New Roman" w:cs="Times New Roman"/>
        </w:rPr>
        <w:t>db</w:t>
      </w:r>
      <w:proofErr w:type="spellEnd"/>
      <w:r w:rsidRPr="00870681">
        <w:rPr>
          <w:rFonts w:ascii="Times New Roman" w:hAnsi="Times New Roman" w:cs="Times New Roman"/>
        </w:rPr>
        <w:t xml:space="preserve"> ...)</w:t>
      </w:r>
    </w:p>
    <w:p w14:paraId="193473C2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Outcome</w:t>
      </w:r>
    </w:p>
    <w:p w14:paraId="0C499DBD" w14:textId="77777777" w:rsidR="003551DF" w:rsidRPr="00870681" w:rsidRDefault="003551DF" w:rsidP="00870681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Database state is inspectable, diffable, and auditable</w:t>
      </w:r>
    </w:p>
    <w:p w14:paraId="7F352157" w14:textId="77777777" w:rsidR="003551DF" w:rsidRPr="00870681" w:rsidRDefault="003551DF" w:rsidP="00870681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Schema drift is visible instead of silent</w:t>
      </w:r>
    </w:p>
    <w:p w14:paraId="344D03F6" w14:textId="77777777" w:rsidR="003551DF" w:rsidRPr="00870681" w:rsidRDefault="003551DF" w:rsidP="003551D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Tooling is safe enough to use against production data</w:t>
      </w:r>
    </w:p>
    <w:p w14:paraId="099DC9DD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phase is </w:t>
      </w:r>
      <w:r w:rsidRPr="00870681">
        <w:rPr>
          <w:rFonts w:ascii="Times New Roman" w:hAnsi="Times New Roman" w:cs="Times New Roman"/>
          <w:b/>
          <w:bCs/>
        </w:rPr>
        <w:t>complete</w:t>
      </w:r>
      <w:r w:rsidRPr="00870681">
        <w:rPr>
          <w:rFonts w:ascii="Times New Roman" w:hAnsi="Times New Roman" w:cs="Times New Roman"/>
        </w:rPr>
        <w:t xml:space="preserve"> and should only receive incremental polish.</w:t>
      </w:r>
    </w:p>
    <w:p w14:paraId="0555E06E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3A2AEF2C">
          <v:rect id="_x0000_i1147" style="width:0;height:1.5pt" o:hralign="center" o:hrstd="t" o:hr="t" fillcolor="#a0a0a0" stroked="f"/>
        </w:pict>
      </w:r>
    </w:p>
    <w:p w14:paraId="4A8F97D4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Analytical Infrastructure (In Progress, Time-Aware Refactor)</w:t>
      </w:r>
    </w:p>
    <w:p w14:paraId="01C07EE1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The analytical layer is mid-transition from feature-first logic to a </w:t>
      </w:r>
      <w:r w:rsidRPr="00870681">
        <w:rPr>
          <w:rFonts w:ascii="Times New Roman" w:hAnsi="Times New Roman" w:cs="Times New Roman"/>
          <w:b/>
          <w:bCs/>
        </w:rPr>
        <w:t>time-dimension–driven architecture</w:t>
      </w:r>
      <w:r w:rsidRPr="00870681">
        <w:rPr>
          <w:rFonts w:ascii="Times New Roman" w:hAnsi="Times New Roman" w:cs="Times New Roman"/>
        </w:rPr>
        <w:t>.</w:t>
      </w:r>
    </w:p>
    <w:p w14:paraId="50D02F91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 Has Been Completed</w:t>
      </w:r>
    </w:p>
    <w:p w14:paraId="5DBD9F80" w14:textId="77777777" w:rsidR="003551DF" w:rsidRPr="00870681" w:rsidRDefault="003551DF" w:rsidP="00870681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Multi-timeframe EMA systems implemented</w:t>
      </w:r>
    </w:p>
    <w:p w14:paraId="4E9CC977" w14:textId="77777777" w:rsidR="003551DF" w:rsidRPr="00870681" w:rsidRDefault="003551DF" w:rsidP="00870681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Canonical vs preview row semantics established</w:t>
      </w:r>
    </w:p>
    <w:p w14:paraId="6FE9BD82" w14:textId="77777777" w:rsidR="003551DF" w:rsidRPr="00870681" w:rsidRDefault="003551DF" w:rsidP="00870681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Calendar-aligned and anchor-aligned EMA variants exist</w:t>
      </w:r>
    </w:p>
    <w:p w14:paraId="751817EA" w14:textId="77777777" w:rsidR="003551DF" w:rsidRPr="00870681" w:rsidRDefault="003551DF" w:rsidP="003551D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Extensive stats and QA coverage for EMA tables</w:t>
      </w:r>
    </w:p>
    <w:p w14:paraId="385A573B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 Changed the Plan</w:t>
      </w:r>
    </w:p>
    <w:p w14:paraId="7CD14992" w14:textId="77777777" w:rsidR="003551DF" w:rsidRPr="00870681" w:rsidRDefault="003551DF" w:rsidP="00870681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The formal time model discussion revealed architectural gaps:</w:t>
      </w:r>
    </w:p>
    <w:p w14:paraId="04006FC3" w14:textId="77777777" w:rsidR="003551DF" w:rsidRPr="00870681" w:rsidRDefault="003551DF" w:rsidP="00870681">
      <w:pPr>
        <w:numPr>
          <w:ilvl w:val="1"/>
          <w:numId w:val="3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Implicit timeframe semantics</w:t>
      </w:r>
    </w:p>
    <w:p w14:paraId="1FCC39EC" w14:textId="77777777" w:rsidR="003551DF" w:rsidRPr="00870681" w:rsidRDefault="003551DF" w:rsidP="00870681">
      <w:pPr>
        <w:numPr>
          <w:ilvl w:val="1"/>
          <w:numId w:val="32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Split EMA systems (tf-day vs calendar)</w:t>
      </w:r>
    </w:p>
    <w:p w14:paraId="78D6E168" w14:textId="77777777" w:rsidR="003551DF" w:rsidRPr="00870681" w:rsidRDefault="003551DF" w:rsidP="003551DF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Missing session-awareness</w:t>
      </w:r>
    </w:p>
    <w:p w14:paraId="66924857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Current Direction (Locked-In)</w:t>
      </w:r>
    </w:p>
    <w:p w14:paraId="14EE31A9" w14:textId="77777777" w:rsidR="003551DF" w:rsidRPr="00870681" w:rsidRDefault="003551DF" w:rsidP="00870681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proofErr w:type="spellStart"/>
      <w:r w:rsidRPr="00870681">
        <w:rPr>
          <w:rFonts w:ascii="Times New Roman" w:hAnsi="Times New Roman" w:cs="Times New Roman"/>
        </w:rPr>
        <w:t>dim_timeframe</w:t>
      </w:r>
      <w:proofErr w:type="spellEnd"/>
      <w:r w:rsidRPr="00870681">
        <w:rPr>
          <w:rFonts w:ascii="Times New Roman" w:hAnsi="Times New Roman" w:cs="Times New Roman"/>
        </w:rPr>
        <w:t xml:space="preserve"> becomes the authoritative source of truth</w:t>
      </w:r>
    </w:p>
    <w:p w14:paraId="10F3E422" w14:textId="77777777" w:rsidR="003551DF" w:rsidRPr="00870681" w:rsidRDefault="003551DF" w:rsidP="00870681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proofErr w:type="spellStart"/>
      <w:r w:rsidRPr="00870681">
        <w:rPr>
          <w:rFonts w:ascii="Times New Roman" w:hAnsi="Times New Roman" w:cs="Times New Roman"/>
        </w:rPr>
        <w:t>dim_sessions</w:t>
      </w:r>
      <w:proofErr w:type="spellEnd"/>
      <w:r w:rsidRPr="00870681">
        <w:rPr>
          <w:rFonts w:ascii="Times New Roman" w:hAnsi="Times New Roman" w:cs="Times New Roman"/>
        </w:rPr>
        <w:t xml:space="preserve"> introduced for session and DST awareness</w:t>
      </w:r>
    </w:p>
    <w:p w14:paraId="7783A79E" w14:textId="77777777" w:rsidR="003551DF" w:rsidRPr="00870681" w:rsidRDefault="003551DF" w:rsidP="00870681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EMA systems will be unified into a single, time-aware table</w:t>
      </w:r>
    </w:p>
    <w:p w14:paraId="10C24C3E" w14:textId="77777777" w:rsidR="003551DF" w:rsidRPr="00870681" w:rsidRDefault="003551DF" w:rsidP="003551D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All downstream features (returns, vol, TA, signals) must reference time dimensions</w:t>
      </w:r>
    </w:p>
    <w:p w14:paraId="08F3931C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phase is </w:t>
      </w:r>
      <w:r w:rsidRPr="00870681">
        <w:rPr>
          <w:rFonts w:ascii="Times New Roman" w:hAnsi="Times New Roman" w:cs="Times New Roman"/>
          <w:b/>
          <w:bCs/>
        </w:rPr>
        <w:t>actively being refactored</w:t>
      </w:r>
      <w:r w:rsidRPr="00870681">
        <w:rPr>
          <w:rFonts w:ascii="Times New Roman" w:hAnsi="Times New Roman" w:cs="Times New Roman"/>
        </w:rPr>
        <w:t xml:space="preserve"> and gates all downstream analytics work.</w:t>
      </w:r>
    </w:p>
    <w:p w14:paraId="035F4F93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1C264580">
          <v:rect id="_x0000_i1148" style="width:0;height:1.5pt" o:hralign="center" o:hrstd="t" o:hr="t" fillcolor="#a0a0a0" stroked="f"/>
        </w:pict>
      </w:r>
    </w:p>
    <w:p w14:paraId="7A7C68EE" w14:textId="77777777" w:rsidR="003551DF" w:rsidRPr="00870681" w:rsidRDefault="003551DF" w:rsidP="00870681">
      <w:pPr>
        <w:spacing w:after="0"/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Operating Principles (Locked</w:t>
      </w:r>
      <w:r w:rsidRPr="00870681">
        <w:rPr>
          <w:rFonts w:ascii="Times New Roman" w:hAnsi="Times New Roman" w:cs="Times New Roman"/>
          <w:b/>
          <w:bCs/>
        </w:rPr>
        <w:noBreakHyphen/>
        <w:t>In)</w:t>
      </w:r>
    </w:p>
    <w:p w14:paraId="11D26AF3" w14:textId="77777777" w:rsidR="003551DF" w:rsidRPr="00870681" w:rsidRDefault="003551DF" w:rsidP="00870681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Data correctness beats speed</w:t>
      </w:r>
    </w:p>
    <w:p w14:paraId="505DA2C0" w14:textId="77777777" w:rsidR="003551DF" w:rsidRPr="00870681" w:rsidRDefault="003551DF" w:rsidP="00870681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Everything auditable</w:t>
      </w:r>
      <w:r w:rsidRPr="00870681">
        <w:rPr>
          <w:rFonts w:ascii="Times New Roman" w:hAnsi="Times New Roman" w:cs="Times New Roman"/>
        </w:rPr>
        <w:t xml:space="preserve"> (tables, stats, snapshots)</w:t>
      </w:r>
    </w:p>
    <w:p w14:paraId="33397B9D" w14:textId="77777777" w:rsidR="003551DF" w:rsidRPr="00870681" w:rsidRDefault="003551DF" w:rsidP="00870681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Explicit &gt; implicit</w:t>
      </w:r>
      <w:r w:rsidRPr="00870681">
        <w:rPr>
          <w:rFonts w:ascii="Times New Roman" w:hAnsi="Times New Roman" w:cs="Times New Roman"/>
        </w:rPr>
        <w:t xml:space="preserve"> (no magic </w:t>
      </w:r>
      <w:proofErr w:type="gramStart"/>
      <w:r w:rsidRPr="00870681">
        <w:rPr>
          <w:rFonts w:ascii="Times New Roman" w:hAnsi="Times New Roman" w:cs="Times New Roman"/>
        </w:rPr>
        <w:t>defaults</w:t>
      </w:r>
      <w:proofErr w:type="gramEnd"/>
      <w:r w:rsidRPr="00870681">
        <w:rPr>
          <w:rFonts w:ascii="Times New Roman" w:hAnsi="Times New Roman" w:cs="Times New Roman"/>
        </w:rPr>
        <w:t>)</w:t>
      </w:r>
    </w:p>
    <w:p w14:paraId="3F480409" w14:textId="77777777" w:rsidR="003551DF" w:rsidRPr="00870681" w:rsidRDefault="003551DF" w:rsidP="00870681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SQL is code</w:t>
      </w:r>
      <w:r w:rsidRPr="00870681">
        <w:rPr>
          <w:rFonts w:ascii="Times New Roman" w:hAnsi="Times New Roman" w:cs="Times New Roman"/>
        </w:rPr>
        <w:t xml:space="preserve"> (reviewed, categorized, versioned)</w:t>
      </w:r>
    </w:p>
    <w:p w14:paraId="48CFAA7B" w14:textId="77777777" w:rsidR="003551DF" w:rsidRPr="00870681" w:rsidRDefault="003551DF" w:rsidP="003551D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lastRenderedPageBreak/>
        <w:t>Bounded mutability</w:t>
      </w:r>
      <w:r w:rsidRPr="00870681">
        <w:rPr>
          <w:rFonts w:ascii="Times New Roman" w:hAnsi="Times New Roman" w:cs="Times New Roman"/>
        </w:rPr>
        <w:t xml:space="preserve"> (only migrations change facts)</w:t>
      </w:r>
    </w:p>
    <w:p w14:paraId="61CC0906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0345032A">
          <v:rect id="_x0000_i1149" style="width:0;height:1.5pt" o:hralign="center" o:hrstd="t" o:hr="t" fillcolor="#a0a0a0" stroked="f"/>
        </w:pict>
      </w:r>
    </w:p>
    <w:p w14:paraId="6B830AF0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What’s Next (Near</w:t>
      </w:r>
      <w:r w:rsidRPr="00870681">
        <w:rPr>
          <w:rFonts w:ascii="Times New Roman" w:hAnsi="Times New Roman" w:cs="Times New Roman"/>
          <w:b/>
          <w:bCs/>
        </w:rPr>
        <w:noBreakHyphen/>
        <w:t>Term)</w:t>
      </w:r>
    </w:p>
    <w:p w14:paraId="1D477846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Technical</w:t>
      </w:r>
    </w:p>
    <w:p w14:paraId="59DDDC3C" w14:textId="77777777" w:rsidR="003551DF" w:rsidRPr="00870681" w:rsidRDefault="003551DF" w:rsidP="00870681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Expand stats coverage to returns &amp; volatility tables</w:t>
      </w:r>
    </w:p>
    <w:p w14:paraId="2F56DC97" w14:textId="77777777" w:rsidR="003551DF" w:rsidRPr="00870681" w:rsidRDefault="003551DF" w:rsidP="00870681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Formalize bar</w:t>
      </w:r>
      <w:r w:rsidRPr="00870681">
        <w:rPr>
          <w:rFonts w:ascii="Times New Roman" w:hAnsi="Times New Roman" w:cs="Times New Roman"/>
        </w:rPr>
        <w:noBreakHyphen/>
        <w:t>space EMA variants</w:t>
      </w:r>
    </w:p>
    <w:p w14:paraId="32594AD3" w14:textId="77777777" w:rsidR="003551DF" w:rsidRPr="00870681" w:rsidRDefault="003551DF" w:rsidP="003551D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Add lightweight orchestration (</w:t>
      </w:r>
      <w:proofErr w:type="spellStart"/>
      <w:r w:rsidRPr="00870681">
        <w:rPr>
          <w:rFonts w:ascii="Times New Roman" w:hAnsi="Times New Roman" w:cs="Times New Roman"/>
        </w:rPr>
        <w:t>cron</w:t>
      </w:r>
      <w:proofErr w:type="spellEnd"/>
      <w:r w:rsidRPr="00870681">
        <w:rPr>
          <w:rFonts w:ascii="Times New Roman" w:hAnsi="Times New Roman" w:cs="Times New Roman"/>
        </w:rPr>
        <w:t>/</w:t>
      </w:r>
      <w:proofErr w:type="spellStart"/>
      <w:r w:rsidRPr="00870681">
        <w:rPr>
          <w:rFonts w:ascii="Times New Roman" w:hAnsi="Times New Roman" w:cs="Times New Roman"/>
        </w:rPr>
        <w:t>systemd</w:t>
      </w:r>
      <w:proofErr w:type="spellEnd"/>
      <w:r w:rsidRPr="00870681">
        <w:rPr>
          <w:rFonts w:ascii="Times New Roman" w:hAnsi="Times New Roman" w:cs="Times New Roman"/>
        </w:rPr>
        <w:t>)</w:t>
      </w:r>
    </w:p>
    <w:p w14:paraId="26983C72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Documentation</w:t>
      </w:r>
    </w:p>
    <w:p w14:paraId="3953B94E" w14:textId="77777777" w:rsidR="003551DF" w:rsidRPr="00870681" w:rsidRDefault="003551DF" w:rsidP="00870681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Promote sql_folder_structure.md → README.md</w:t>
      </w:r>
    </w:p>
    <w:p w14:paraId="5BF8C1A5" w14:textId="77777777" w:rsidR="003551DF" w:rsidRPr="00870681" w:rsidRDefault="003551DF" w:rsidP="003551D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Add DB runbooks (restore, rebuild, verify)</w:t>
      </w:r>
    </w:p>
    <w:p w14:paraId="7129CEC0" w14:textId="77777777" w:rsidR="003551DF" w:rsidRPr="00870681" w:rsidRDefault="003551DF" w:rsidP="00870681">
      <w:p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  <w:b/>
          <w:bCs/>
        </w:rPr>
        <w:t>Analytics</w:t>
      </w:r>
    </w:p>
    <w:p w14:paraId="6BED8698" w14:textId="77777777" w:rsidR="003551DF" w:rsidRPr="00870681" w:rsidRDefault="003551DF" w:rsidP="00870681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Signal registry</w:t>
      </w:r>
    </w:p>
    <w:p w14:paraId="12517653" w14:textId="77777777" w:rsidR="003551DF" w:rsidRPr="00870681" w:rsidRDefault="003551DF" w:rsidP="00870681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proofErr w:type="spellStart"/>
      <w:r w:rsidRPr="00870681">
        <w:rPr>
          <w:rFonts w:ascii="Times New Roman" w:hAnsi="Times New Roman" w:cs="Times New Roman"/>
        </w:rPr>
        <w:t>Backtest</w:t>
      </w:r>
      <w:proofErr w:type="spellEnd"/>
      <w:r w:rsidRPr="00870681">
        <w:rPr>
          <w:rFonts w:ascii="Times New Roman" w:hAnsi="Times New Roman" w:cs="Times New Roman"/>
        </w:rPr>
        <w:t xml:space="preserve"> result tables</w:t>
      </w:r>
    </w:p>
    <w:p w14:paraId="5A35006E" w14:textId="77777777" w:rsidR="003551DF" w:rsidRPr="00870681" w:rsidRDefault="003551DF" w:rsidP="003551D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>Regime transition analytics</w:t>
      </w:r>
    </w:p>
    <w:p w14:paraId="3E5E513B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pict w14:anchorId="09971690">
          <v:rect id="_x0000_i1150" style="width:0;height:1.5pt" o:hralign="center" o:hrstd="t" o:hr="t" fillcolor="#a0a0a0" stroked="f"/>
        </w:pict>
      </w:r>
    </w:p>
    <w:p w14:paraId="435F1309" w14:textId="77777777" w:rsidR="003551DF" w:rsidRPr="00870681" w:rsidRDefault="003551DF" w:rsidP="003551DF">
      <w:pPr>
        <w:rPr>
          <w:rFonts w:ascii="Times New Roman" w:hAnsi="Times New Roman" w:cs="Times New Roman"/>
          <w:b/>
          <w:bCs/>
        </w:rPr>
      </w:pPr>
      <w:r w:rsidRPr="00870681">
        <w:rPr>
          <w:rFonts w:ascii="Times New Roman" w:hAnsi="Times New Roman" w:cs="Times New Roman"/>
          <w:b/>
          <w:bCs/>
        </w:rPr>
        <w:t>Bottom Line</w:t>
      </w:r>
    </w:p>
    <w:p w14:paraId="316A0880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The project has crossed the line from </w:t>
      </w:r>
      <w:r w:rsidRPr="00870681">
        <w:rPr>
          <w:rFonts w:ascii="Times New Roman" w:hAnsi="Times New Roman" w:cs="Times New Roman"/>
          <w:i/>
          <w:iCs/>
        </w:rPr>
        <w:t>personal research</w:t>
      </w:r>
      <w:r w:rsidRPr="00870681">
        <w:rPr>
          <w:rFonts w:ascii="Times New Roman" w:hAnsi="Times New Roman" w:cs="Times New Roman"/>
        </w:rPr>
        <w:t xml:space="preserve"> to a </w:t>
      </w:r>
      <w:r w:rsidRPr="00870681">
        <w:rPr>
          <w:rFonts w:ascii="Times New Roman" w:hAnsi="Times New Roman" w:cs="Times New Roman"/>
          <w:b/>
          <w:bCs/>
        </w:rPr>
        <w:t>disciplined analytics platform</w:t>
      </w:r>
      <w:r w:rsidRPr="00870681">
        <w:rPr>
          <w:rFonts w:ascii="Times New Roman" w:hAnsi="Times New Roman" w:cs="Times New Roman"/>
        </w:rPr>
        <w:t>. The foundations (schema, SQL taxonomy, tooling, and package structure) are now strong enough to support rapid feature work without accumulating hidden debt.</w:t>
      </w:r>
    </w:p>
    <w:p w14:paraId="4BD4F43C" w14:textId="77777777" w:rsidR="003551DF" w:rsidRPr="00870681" w:rsidRDefault="003551DF" w:rsidP="003551DF">
      <w:pPr>
        <w:rPr>
          <w:rFonts w:ascii="Times New Roman" w:hAnsi="Times New Roman" w:cs="Times New Roman"/>
        </w:rPr>
      </w:pPr>
      <w:r w:rsidRPr="00870681">
        <w:rPr>
          <w:rFonts w:ascii="Times New Roman" w:hAnsi="Times New Roman" w:cs="Times New Roman"/>
        </w:rPr>
        <w:t xml:space="preserve">This document supersedes </w:t>
      </w:r>
      <w:r w:rsidRPr="00870681">
        <w:rPr>
          <w:rFonts w:ascii="Times New Roman" w:hAnsi="Times New Roman" w:cs="Times New Roman"/>
          <w:i/>
          <w:iCs/>
        </w:rPr>
        <w:t>soFar_20251108</w:t>
      </w:r>
      <w:r w:rsidRPr="00870681">
        <w:rPr>
          <w:rFonts w:ascii="Times New Roman" w:hAnsi="Times New Roman" w:cs="Times New Roman"/>
        </w:rPr>
        <w:t xml:space="preserve"> and should be treated as the new reference point going forward.</w:t>
      </w:r>
    </w:p>
    <w:p w14:paraId="12AA626B" w14:textId="77777777" w:rsidR="00C30E45" w:rsidRPr="00870681" w:rsidRDefault="00C30E45">
      <w:pPr>
        <w:rPr>
          <w:rFonts w:ascii="Times New Roman" w:hAnsi="Times New Roman" w:cs="Times New Roman"/>
        </w:rPr>
      </w:pPr>
    </w:p>
    <w:sectPr w:rsidR="00C30E45" w:rsidRPr="00870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1B"/>
    <w:multiLevelType w:val="multilevel"/>
    <w:tmpl w:val="D2C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4023"/>
    <w:multiLevelType w:val="multilevel"/>
    <w:tmpl w:val="A61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7FE5"/>
    <w:multiLevelType w:val="multilevel"/>
    <w:tmpl w:val="A5F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43F0"/>
    <w:multiLevelType w:val="multilevel"/>
    <w:tmpl w:val="14E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072E"/>
    <w:multiLevelType w:val="multilevel"/>
    <w:tmpl w:val="1A0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229"/>
    <w:multiLevelType w:val="multilevel"/>
    <w:tmpl w:val="899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1087"/>
    <w:multiLevelType w:val="multilevel"/>
    <w:tmpl w:val="957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6C36"/>
    <w:multiLevelType w:val="multilevel"/>
    <w:tmpl w:val="581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14332"/>
    <w:multiLevelType w:val="multilevel"/>
    <w:tmpl w:val="269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542D8"/>
    <w:multiLevelType w:val="multilevel"/>
    <w:tmpl w:val="4DA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B585D"/>
    <w:multiLevelType w:val="multilevel"/>
    <w:tmpl w:val="534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135AA"/>
    <w:multiLevelType w:val="multilevel"/>
    <w:tmpl w:val="CCFA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B0D80"/>
    <w:multiLevelType w:val="multilevel"/>
    <w:tmpl w:val="3370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77F5B"/>
    <w:multiLevelType w:val="multilevel"/>
    <w:tmpl w:val="592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050EB"/>
    <w:multiLevelType w:val="multilevel"/>
    <w:tmpl w:val="2B5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32110"/>
    <w:multiLevelType w:val="multilevel"/>
    <w:tmpl w:val="3F8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17642"/>
    <w:multiLevelType w:val="multilevel"/>
    <w:tmpl w:val="10E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B0F39"/>
    <w:multiLevelType w:val="multilevel"/>
    <w:tmpl w:val="7AB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72631"/>
    <w:multiLevelType w:val="multilevel"/>
    <w:tmpl w:val="C57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71138"/>
    <w:multiLevelType w:val="multilevel"/>
    <w:tmpl w:val="82A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5752D"/>
    <w:multiLevelType w:val="multilevel"/>
    <w:tmpl w:val="42E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305F6"/>
    <w:multiLevelType w:val="multilevel"/>
    <w:tmpl w:val="BF4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B0A28"/>
    <w:multiLevelType w:val="multilevel"/>
    <w:tmpl w:val="9DB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A3858"/>
    <w:multiLevelType w:val="multilevel"/>
    <w:tmpl w:val="7B3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066AC"/>
    <w:multiLevelType w:val="multilevel"/>
    <w:tmpl w:val="244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E75D2"/>
    <w:multiLevelType w:val="multilevel"/>
    <w:tmpl w:val="9AD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8565E"/>
    <w:multiLevelType w:val="multilevel"/>
    <w:tmpl w:val="3D0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06F5F"/>
    <w:multiLevelType w:val="multilevel"/>
    <w:tmpl w:val="980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341B8"/>
    <w:multiLevelType w:val="multilevel"/>
    <w:tmpl w:val="CBF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A178A"/>
    <w:multiLevelType w:val="multilevel"/>
    <w:tmpl w:val="5A8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80456"/>
    <w:multiLevelType w:val="multilevel"/>
    <w:tmpl w:val="F0C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710ED"/>
    <w:multiLevelType w:val="multilevel"/>
    <w:tmpl w:val="048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F327D"/>
    <w:multiLevelType w:val="multilevel"/>
    <w:tmpl w:val="627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37E83"/>
    <w:multiLevelType w:val="multilevel"/>
    <w:tmpl w:val="52F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223ED"/>
    <w:multiLevelType w:val="multilevel"/>
    <w:tmpl w:val="EFD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A1E14"/>
    <w:multiLevelType w:val="multilevel"/>
    <w:tmpl w:val="170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D2E1B"/>
    <w:multiLevelType w:val="multilevel"/>
    <w:tmpl w:val="1A44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34309">
    <w:abstractNumId w:val="35"/>
  </w:num>
  <w:num w:numId="2" w16cid:durableId="83110355">
    <w:abstractNumId w:val="2"/>
  </w:num>
  <w:num w:numId="3" w16cid:durableId="1091658597">
    <w:abstractNumId w:val="15"/>
  </w:num>
  <w:num w:numId="4" w16cid:durableId="77364470">
    <w:abstractNumId w:val="26"/>
  </w:num>
  <w:num w:numId="5" w16cid:durableId="36048888">
    <w:abstractNumId w:val="21"/>
  </w:num>
  <w:num w:numId="6" w16cid:durableId="1709718164">
    <w:abstractNumId w:val="23"/>
  </w:num>
  <w:num w:numId="7" w16cid:durableId="2135976739">
    <w:abstractNumId w:val="33"/>
  </w:num>
  <w:num w:numId="8" w16cid:durableId="1226179198">
    <w:abstractNumId w:val="31"/>
  </w:num>
  <w:num w:numId="9" w16cid:durableId="1513302588">
    <w:abstractNumId w:val="17"/>
  </w:num>
  <w:num w:numId="10" w16cid:durableId="923806317">
    <w:abstractNumId w:val="1"/>
  </w:num>
  <w:num w:numId="11" w16cid:durableId="895318398">
    <w:abstractNumId w:val="19"/>
  </w:num>
  <w:num w:numId="12" w16cid:durableId="1326784141">
    <w:abstractNumId w:val="13"/>
  </w:num>
  <w:num w:numId="13" w16cid:durableId="2127239252">
    <w:abstractNumId w:val="18"/>
  </w:num>
  <w:num w:numId="14" w16cid:durableId="1353919499">
    <w:abstractNumId w:val="3"/>
  </w:num>
  <w:num w:numId="15" w16cid:durableId="1382748391">
    <w:abstractNumId w:val="30"/>
  </w:num>
  <w:num w:numId="16" w16cid:durableId="267546643">
    <w:abstractNumId w:val="7"/>
  </w:num>
  <w:num w:numId="17" w16cid:durableId="68425259">
    <w:abstractNumId w:val="29"/>
  </w:num>
  <w:num w:numId="18" w16cid:durableId="577636071">
    <w:abstractNumId w:val="14"/>
  </w:num>
  <w:num w:numId="19" w16cid:durableId="1559240004">
    <w:abstractNumId w:val="36"/>
  </w:num>
  <w:num w:numId="20" w16cid:durableId="1596590363">
    <w:abstractNumId w:val="27"/>
  </w:num>
  <w:num w:numId="21" w16cid:durableId="309335824">
    <w:abstractNumId w:val="34"/>
  </w:num>
  <w:num w:numId="22" w16cid:durableId="303195293">
    <w:abstractNumId w:val="28"/>
  </w:num>
  <w:num w:numId="23" w16cid:durableId="948200285">
    <w:abstractNumId w:val="4"/>
  </w:num>
  <w:num w:numId="24" w16cid:durableId="1869876562">
    <w:abstractNumId w:val="16"/>
  </w:num>
  <w:num w:numId="25" w16cid:durableId="406928959">
    <w:abstractNumId w:val="11"/>
  </w:num>
  <w:num w:numId="26" w16cid:durableId="1150361990">
    <w:abstractNumId w:val="9"/>
  </w:num>
  <w:num w:numId="27" w16cid:durableId="976758765">
    <w:abstractNumId w:val="20"/>
  </w:num>
  <w:num w:numId="28" w16cid:durableId="1462186380">
    <w:abstractNumId w:val="22"/>
  </w:num>
  <w:num w:numId="29" w16cid:durableId="1450199285">
    <w:abstractNumId w:val="0"/>
  </w:num>
  <w:num w:numId="30" w16cid:durableId="1557159715">
    <w:abstractNumId w:val="8"/>
  </w:num>
  <w:num w:numId="31" w16cid:durableId="109906791">
    <w:abstractNumId w:val="6"/>
  </w:num>
  <w:num w:numId="32" w16cid:durableId="31342528">
    <w:abstractNumId w:val="5"/>
  </w:num>
  <w:num w:numId="33" w16cid:durableId="1956593148">
    <w:abstractNumId w:val="25"/>
  </w:num>
  <w:num w:numId="34" w16cid:durableId="1104424975">
    <w:abstractNumId w:val="12"/>
  </w:num>
  <w:num w:numId="35" w16cid:durableId="313753397">
    <w:abstractNumId w:val="32"/>
  </w:num>
  <w:num w:numId="36" w16cid:durableId="1637295227">
    <w:abstractNumId w:val="24"/>
  </w:num>
  <w:num w:numId="37" w16cid:durableId="2019379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DF"/>
    <w:rsid w:val="000D5210"/>
    <w:rsid w:val="003551DF"/>
    <w:rsid w:val="003D34DC"/>
    <w:rsid w:val="00870681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F360"/>
  <w15:chartTrackingRefBased/>
  <w15:docId w15:val="{45A88B96-8771-440D-8263-CECAE15B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2025-12-28T21:14:00Z</dcterms:created>
  <dcterms:modified xsi:type="dcterms:W3CDTF">2026-01-07T11:50:00Z</dcterms:modified>
</cp:coreProperties>
</file>