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Pr="00D70076" w:rsidR="00D70076" w:rsidTr="5F95BE65" w14:paraId="69D353A7" w14:textId="77777777">
        <w:trPr>
          <w:cantSplit/>
          <w:trHeight w:val="330"/>
        </w:trPr>
        <w:tc>
          <w:tcPr>
            <w:tcW w:w="99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D70076" w:rsidR="001A3BA4" w:rsidP="5F95BE65" w:rsidRDefault="002466D4" w14:paraId="1A026B19" w14:textId="4CEBB1F8">
            <w:pPr>
              <w:snapToGrid w:val="0"/>
              <w:spacing w:before="120" w:after="120" w:line="240" w:lineRule="auto"/>
              <w:rPr>
                <w:rFonts w:ascii="Arial" w:hAnsi="Arial" w:cs="Arial"/>
                <w:b w:val="1"/>
                <w:bCs w:val="1"/>
                <w:color w:val="1F497D" w:themeColor="text2"/>
              </w:rPr>
            </w:pPr>
            <w:r w:rsidRPr="5F95BE65" w:rsidR="371C31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                                                 </w:t>
            </w:r>
            <w:r w:rsidRPr="5F95BE65" w:rsidR="06E277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Pose d’une prise (connecteur) RJ45</w:t>
            </w:r>
            <w:r w:rsidRPr="5F95BE65" w:rsidR="0043679D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 xml:space="preserve"> </w:t>
            </w:r>
            <w:r w:rsidRPr="5F95BE65" w:rsidR="0043679D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>|</w:t>
            </w:r>
            <w:r w:rsidRPr="5F95BE65" w:rsidR="0043679D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 xml:space="preserve">  BT</w:t>
            </w:r>
            <w:r w:rsidRPr="5F95BE65" w:rsidR="0043679D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>S</w:t>
            </w:r>
            <w:r w:rsidRPr="5F95BE65" w:rsidR="0043679D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 xml:space="preserve"> </w:t>
            </w:r>
            <w:r w:rsidRPr="5F95BE65" w:rsidR="0043679D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>SIO</w:t>
            </w:r>
            <w:r w:rsidRPr="5F95BE65" w:rsidR="397BEF58">
              <w:rPr>
                <w:rFonts w:ascii="Arial" w:hAnsi="Arial" w:cs="Arial"/>
                <w:b w:val="1"/>
                <w:bCs w:val="1"/>
                <w:color w:val="1F497D" w:themeColor="text2" w:themeTint="FF" w:themeShade="FF"/>
              </w:rPr>
              <w:t xml:space="preserve"> </w:t>
            </w:r>
          </w:p>
        </w:tc>
      </w:tr>
      <w:tr w:rsidRPr="00EC46E7" w:rsidR="004513FC" w:rsidTr="5F95BE65" w14:paraId="245ABE17" w14:textId="77777777">
        <w:trPr>
          <w:cantSplit/>
          <w:trHeight w:val="330"/>
        </w:trPr>
        <w:tc>
          <w:tcPr>
            <w:tcW w:w="99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6B3D28FF" w14:textId="77777777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Pr="00EC46E7" w:rsidR="004513FC" w:rsidTr="5F95BE65" w14:paraId="2948C05B" w14:textId="77777777">
        <w:trPr>
          <w:cantSplit/>
          <w:trHeight w:val="330"/>
        </w:trPr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D70076" w:rsidR="004513FC" w:rsidP="003E4EA8" w:rsidRDefault="004513FC" w14:paraId="483B5125" w14:textId="77777777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26A4DBA6" w14:textId="57EBA385">
            <w:pPr>
              <w:snapToGrid w:val="0"/>
              <w:jc w:val="center"/>
              <w:rPr>
                <w:rFonts w:ascii="Arial" w:hAnsi="Arial" w:cs="Arial"/>
              </w:rPr>
            </w:pPr>
            <w:r w:rsidRPr="5F95BE65" w:rsidR="53AEA5A7"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D70076" w:rsidR="004513FC" w:rsidP="00451E09" w:rsidRDefault="004513FC" w14:paraId="1D8B35AA" w14:textId="77777777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Pr="00D70076" w:rsidR="00451E09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009683BE" w14:textId="07482472">
            <w:pPr>
              <w:snapToGrid w:val="0"/>
              <w:jc w:val="center"/>
              <w:rPr>
                <w:rFonts w:ascii="Arial" w:hAnsi="Arial" w:cs="Arial"/>
              </w:rPr>
            </w:pPr>
            <w:r w:rsidRPr="5F95BE65" w:rsidR="2E941535">
              <w:rPr>
                <w:rFonts w:ascii="Arial" w:hAnsi="Arial" w:cs="Arial"/>
              </w:rPr>
              <w:t>2</w:t>
            </w:r>
          </w:p>
        </w:tc>
      </w:tr>
      <w:tr w:rsidRPr="00EC46E7" w:rsidR="004513FC" w:rsidTr="5F95BE65" w14:paraId="3D3E3878" w14:textId="77777777">
        <w:trPr>
          <w:cantSplit/>
          <w:trHeight w:val="330"/>
        </w:trPr>
        <w:tc>
          <w:tcPr>
            <w:tcW w:w="99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67081C9A" w14:textId="77777777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Pr="00EC46E7" w:rsidR="004513FC" w:rsidTr="5F95BE65" w14:paraId="6DF5E480" w14:textId="77777777">
        <w:trPr>
          <w:cantSplit/>
          <w:trHeight w:val="330"/>
        </w:trPr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D70076" w:rsidR="004513FC" w:rsidP="004513FC" w:rsidRDefault="004513FC" w14:paraId="170920C6" w14:textId="77777777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5F95BE65" w:rsidRDefault="004513FC" w14:paraId="543B02DA" w14:textId="24DB33F1">
            <w:pPr>
              <w:snapToGrid w:val="0"/>
              <w:jc w:val="center"/>
              <w:rPr>
                <w:rFonts w:ascii="Arial" w:hAnsi="Arial" w:cs="Arial"/>
                <w:b w:val="1"/>
                <w:bCs w:val="1"/>
              </w:rPr>
            </w:pPr>
            <w:r w:rsidRPr="5F95BE65" w:rsidR="004513F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SISR     </w:t>
            </w:r>
            <w:sdt>
              <w:sdt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b w:val="1"/>
                  <w:bCs w:val="1"/>
                </w:rPr>
              </w:sdtPr>
              <w:sdtContent>
                <w:r w:rsidRPr="5F95BE65" w:rsidR="4D631C3C">
                  <w:rPr>
                    <w:rFonts w:ascii="MS Gothic" w:hAnsi="MS Gothic" w:eastAsia="MS Gothic" w:cs="MS Gothic"/>
                    <w:b w:val="1"/>
                    <w:bCs w:val="1"/>
                  </w:rPr>
                  <w:t>☒</w:t>
                </w:r>
              </w:sdtContent>
              <w:sdtEndPr>
                <w:rPr>
                  <w:rFonts w:ascii="Arial" w:hAnsi="Arial" w:cs="Arial"/>
                  <w:b w:val="1"/>
                  <w:bCs w:val="1"/>
                </w:rPr>
              </w:sdtEndPr>
            </w:sdt>
          </w:p>
        </w:tc>
        <w:tc>
          <w:tcPr>
            <w:tcW w:w="36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76E94480" w14:textId="77777777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="Arial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Pr="00EC46E7" w:rsidR="004513FC" w:rsidTr="5F95BE65" w14:paraId="332B3D86" w14:textId="77777777">
        <w:trPr>
          <w:cantSplit/>
          <w:trHeight w:val="330"/>
        </w:trPr>
        <w:tc>
          <w:tcPr>
            <w:tcW w:w="99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0D4BE209" w14:textId="77777777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Pr="00EC46E7" w:rsidR="004513FC" w:rsidTr="5F95BE65" w14:paraId="418589CE" w14:textId="77777777">
        <w:trPr>
          <w:cantSplit/>
          <w:trHeight w:val="330"/>
        </w:trPr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D70076" w:rsidR="004513FC" w:rsidP="003E4EA8" w:rsidRDefault="004513FC" w14:paraId="1CE417BF" w14:textId="77777777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5F95BE65" w:rsidRDefault="004513FC" w14:paraId="756FBA99" w14:textId="1635958E">
            <w:pPr>
              <w:snapToGrid w:val="0"/>
              <w:jc w:val="center"/>
              <w:rPr>
                <w:rFonts w:ascii="Arial" w:hAnsi="Arial" w:cs="Arial"/>
                <w:b w:val="1"/>
                <w:bCs w:val="1"/>
              </w:rPr>
            </w:pPr>
            <w:r w:rsidRPr="5F95BE65" w:rsidR="004513F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Formation     </w:t>
            </w:r>
            <w:sdt>
              <w:sdtPr>
                <w:id w:val="-28951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b w:val="1"/>
                  <w:bCs w:val="1"/>
                </w:rPr>
              </w:sdtPr>
              <w:sdtContent>
                <w:r w:rsidRPr="5F95BE65" w:rsidR="1BB6836C">
                  <w:rPr>
                    <w:rFonts w:ascii="MS Gothic" w:hAnsi="MS Gothic" w:eastAsia="MS Gothic" w:cs="MS Gothic"/>
                    <w:b w:val="1"/>
                    <w:bCs w:val="1"/>
                  </w:rPr>
                  <w:t>☒</w:t>
                </w:r>
              </w:sdtContent>
              <w:sdtEndPr>
                <w:rPr>
                  <w:rFonts w:ascii="Arial" w:hAnsi="Arial" w:cs="Arial"/>
                  <w:b w:val="1"/>
                  <w:bCs w:val="1"/>
                </w:rPr>
              </w:sdtEndPr>
            </w:sdt>
          </w:p>
        </w:tc>
        <w:tc>
          <w:tcPr>
            <w:tcW w:w="36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4513FC" w:rsidR="004513FC" w:rsidP="003E4EA8" w:rsidRDefault="004513FC" w14:paraId="5A5672F8" w14:textId="77777777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="Arial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Pr="00553F57" w:rsidR="001A3BA4" w:rsidTr="5F95BE65" w14:paraId="38642FDB" w14:textId="77777777">
        <w:trPr>
          <w:cantSplit/>
          <w:trHeight w:val="357"/>
        </w:trPr>
        <w:tc>
          <w:tcPr>
            <w:tcW w:w="9924" w:type="dxa"/>
            <w:gridSpan w:val="4"/>
            <w:tcBorders>
              <w:top w:val="single" w:color="auto" w:sz="4" w:space="0"/>
            </w:tcBorders>
            <w:tcMar/>
            <w:vAlign w:val="center"/>
          </w:tcPr>
          <w:p w:rsidRPr="00553F57" w:rsidR="00B10356" w:rsidP="003E4EA8" w:rsidRDefault="00B10356" w14:paraId="3B048B63" w14:textId="77777777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Pr="00A36CBE" w:rsidR="00B93359" w:rsidTr="17A600D4" w14:paraId="66820DE9" w14:textId="77777777">
        <w:tc>
          <w:tcPr>
            <w:tcW w:w="2836" w:type="dxa"/>
            <w:tcMar/>
            <w:vAlign w:val="center"/>
          </w:tcPr>
          <w:p w:rsidRPr="003A1819" w:rsidR="00B93359" w:rsidP="003A1819" w:rsidRDefault="00A36CBE" w14:paraId="768CA4B2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  <w:tcMar/>
          </w:tcPr>
          <w:p w:rsidRPr="00A36CBE" w:rsidR="00B93359" w:rsidP="5F95BE65" w:rsidRDefault="0084565B" w14:paraId="0C972D17" w14:textId="0363E9C9">
            <w:pPr>
              <w:pStyle w:val="Normal"/>
              <w:spacing w:before="240" w:after="240"/>
              <w:jc w:val="center"/>
            </w:pPr>
            <w:r w:rsidR="79DB9783">
              <w:drawing>
                <wp:inline wp14:editId="03CDC091" wp14:anchorId="0CE7B19D">
                  <wp:extent cx="2009775" cy="1009650"/>
                  <wp:effectExtent l="0" t="0" r="0" b="0"/>
                  <wp:docPr id="9108353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0835399" name="Picture 910835399"/>
                          <pic:cNvPicPr/>
                        </pic:nvPicPr>
                        <pic:blipFill>
                          <a:blip xmlns:r="http://schemas.openxmlformats.org/officeDocument/2006/relationships" r:embed="rId10144091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Mar/>
            <w:vAlign w:val="center"/>
          </w:tcPr>
          <w:p w:rsidRPr="00A36CBE" w:rsidR="00B93359" w:rsidP="17A600D4" w:rsidRDefault="00A36CBE" w14:paraId="1EA9788A" w14:textId="045674B2">
            <w:pPr>
              <w:pStyle w:val="Normal"/>
              <w:spacing w:before="120" w:after="120"/>
              <w:jc w:val="center"/>
            </w:pPr>
            <w:r w:rsidR="6B0342E7">
              <w:drawing>
                <wp:inline wp14:editId="6C66A544" wp14:anchorId="2CF6CB62">
                  <wp:extent cx="2190750" cy="1943100"/>
                  <wp:effectExtent l="0" t="0" r="0" b="0"/>
                  <wp:docPr id="1884603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4603178" name="Picture 1884603178"/>
                          <pic:cNvPicPr/>
                        </pic:nvPicPr>
                        <pic:blipFill>
                          <a:blip xmlns:r="http://schemas.openxmlformats.org/officeDocument/2006/relationships" r:embed="rId49737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36CBE" w:rsidR="00A36CBE" w:rsidTr="17A600D4" w14:paraId="41A2D80E" w14:textId="77777777">
        <w:tc>
          <w:tcPr>
            <w:tcW w:w="2836" w:type="dxa"/>
            <w:tcMar/>
          </w:tcPr>
          <w:p w:rsidRPr="003A1819" w:rsidR="00A36CBE" w:rsidP="0094205C" w:rsidRDefault="00A36CBE" w14:paraId="265CA44C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  <w:tcMar/>
          </w:tcPr>
          <w:p w:rsidR="00A36CBE" w:rsidP="5F95BE65" w:rsidRDefault="00A36CBE" w14:paraId="4B17CCBA" w14:textId="27BAC68A">
            <w:pPr>
              <w:spacing w:before="120" w:after="120"/>
              <w:rPr>
                <w:rFonts w:ascii="Calibri" w:hAnsi="Calibri" w:asciiTheme="minorAscii" w:hAnsiTheme="minorAscii"/>
              </w:rPr>
            </w:pPr>
            <w:r w:rsidRPr="5F95BE65" w:rsidR="77B3796D">
              <w:rPr>
                <w:rFonts w:ascii="Calibri" w:hAnsi="Calibri" w:asciiTheme="minorAscii" w:hAnsiTheme="minorAscii"/>
              </w:rPr>
              <w:t xml:space="preserve">Du : </w:t>
            </w:r>
            <w:r w:rsidRPr="5F95BE65" w:rsidR="22939EE1">
              <w:rPr>
                <w:rFonts w:ascii="Calibri" w:hAnsi="Calibri" w:asciiTheme="minorAscii" w:hAnsiTheme="minorAscii"/>
              </w:rPr>
              <w:t>28/11/2025</w:t>
            </w:r>
          </w:p>
        </w:tc>
        <w:tc>
          <w:tcPr>
            <w:tcW w:w="3686" w:type="dxa"/>
            <w:tcMar/>
            <w:vAlign w:val="center"/>
          </w:tcPr>
          <w:p w:rsidRPr="00A36CBE" w:rsidR="00A36CBE" w:rsidP="5F95BE65" w:rsidRDefault="00A36CBE" w14:paraId="6B15E298" w14:textId="2CD779D0">
            <w:pPr>
              <w:spacing w:before="120" w:after="120"/>
              <w:rPr>
                <w:rFonts w:ascii="Calibri" w:hAnsi="Calibri" w:asciiTheme="minorAscii" w:hAnsiTheme="minorAscii"/>
              </w:rPr>
            </w:pPr>
            <w:r w:rsidRPr="5F95BE65" w:rsidR="77B3796D">
              <w:rPr>
                <w:rFonts w:ascii="Calibri" w:hAnsi="Calibri" w:asciiTheme="minorAscii" w:hAnsiTheme="minorAscii"/>
              </w:rPr>
              <w:t xml:space="preserve">Au : </w:t>
            </w:r>
            <w:r w:rsidRPr="5F95BE65" w:rsidR="0E1D63F2">
              <w:rPr>
                <w:rFonts w:ascii="Calibri" w:hAnsi="Calibri" w:asciiTheme="minorAscii" w:hAnsiTheme="minorAscii"/>
              </w:rPr>
              <w:t>28/11/2025</w:t>
            </w:r>
          </w:p>
        </w:tc>
      </w:tr>
      <w:tr w:rsidRPr="00A36CBE" w:rsidR="00A36CBE" w:rsidTr="17A600D4" w14:paraId="0C904327" w14:textId="77777777">
        <w:tc>
          <w:tcPr>
            <w:tcW w:w="2836" w:type="dxa"/>
            <w:tcMar/>
          </w:tcPr>
          <w:p w:rsidRPr="003A1819" w:rsidR="00A36CBE" w:rsidP="0094205C" w:rsidRDefault="00A36CBE" w14:paraId="1F476E39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  <w:tcMar/>
          </w:tcPr>
          <w:p w:rsidRPr="00A36CBE" w:rsidR="00A36CBE" w:rsidP="5F95BE65" w:rsidRDefault="00E24E3D" w14:paraId="125C5215" w14:textId="4187B251">
            <w:pPr>
              <w:spacing w:before="120" w:after="120"/>
              <w:jc w:val="center"/>
              <w:rPr>
                <w:rFonts w:ascii="Calibri" w:hAnsi="Calibri" w:asciiTheme="minorAscii" w:hAnsiTheme="minorAscii"/>
              </w:rPr>
            </w:pPr>
            <w:r w:rsidRPr="5F95BE65" w:rsidR="1DF76612">
              <w:rPr>
                <w:rFonts w:ascii="Arial" w:hAnsi="Arial" w:cs="Arial"/>
                <w:sz w:val="22"/>
                <w:szCs w:val="22"/>
              </w:rPr>
              <w:t>VÉ</w:t>
            </w:r>
            <w:r w:rsidRPr="5F95BE65"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Pr="5F95BE65" w:rsidR="77B3796D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sz w:val="22"/>
                  <w:szCs w:val="22"/>
                </w:rPr>
              </w:sdtPr>
              <w:sdtContent>
                <w:r w:rsidRPr="5F95BE65" w:rsidR="099D5241">
                  <w:rPr>
                    <w:rFonts w:ascii="MS Gothic" w:hAnsi="MS Gothic" w:eastAsia="MS Gothic" w:cs="MS Gothic"/>
                    <w:sz w:val="22"/>
                    <w:szCs w:val="22"/>
                  </w:rPr>
                  <w:t>☒</w:t>
                </w:r>
              </w:sdtContent>
              <w:sdtEndPr>
                <w:rPr>
                  <w:rFonts w:ascii="Arial" w:hAnsi="Arial" w:cs="Arial"/>
                  <w:sz w:val="22"/>
                  <w:szCs w:val="22"/>
                </w:rPr>
              </w:sdtEndPr>
            </w:sdt>
          </w:p>
        </w:tc>
        <w:tc>
          <w:tcPr>
            <w:tcW w:w="3686" w:type="dxa"/>
            <w:tcMar/>
            <w:vAlign w:val="center"/>
          </w:tcPr>
          <w:p w:rsidRPr="00A36CBE" w:rsidR="00A36CBE" w:rsidP="00A36CBE" w:rsidRDefault="004513FC" w14:paraId="7AC5AD24" w14:textId="77777777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Pr="00A36CBE" w:rsid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hint="eastAsia" w:ascii="MS Gothic" w:hAnsi="MS Gothic" w:eastAsia="MS Gothic" w:cs="Aria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:rsidR="001A3BA4" w:rsidRDefault="001A3BA4" w14:paraId="156CF96D" w14:textId="77777777"/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Pr="0094205C" w:rsidR="00DB6496" w:rsidTr="5F95BE65" w14:paraId="46FCCE77" w14:textId="77777777">
        <w:trPr>
          <w:trHeight w:val="270"/>
        </w:trPr>
        <w:tc>
          <w:tcPr>
            <w:tcW w:w="2836" w:type="dxa"/>
            <w:vMerge w:val="restart"/>
            <w:tcMar/>
          </w:tcPr>
          <w:p w:rsidRPr="003A1819" w:rsidR="00DB6496" w:rsidP="0094205C" w:rsidRDefault="00DB6496" w14:paraId="10A97E4D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  <w:tcMar/>
          </w:tcPr>
          <w:p w:rsidRPr="00DB6496" w:rsidR="00DB6496" w:rsidP="00DB6496" w:rsidRDefault="00DB6496" w14:paraId="515F102F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Pr="0094205C" w:rsidR="00DB6496" w:rsidTr="5F95BE65" w14:paraId="1FF86977" w14:textId="77777777">
        <w:trPr>
          <w:trHeight w:val="270"/>
        </w:trPr>
        <w:tc>
          <w:tcPr>
            <w:tcW w:w="2836" w:type="dxa"/>
            <w:vMerge/>
            <w:tcMar/>
          </w:tcPr>
          <w:p w:rsidRPr="003A1819" w:rsidR="00DB6496" w:rsidP="0094205C" w:rsidRDefault="00DB6496" w14:paraId="6B897A94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  <w:bottom w:val="double" w:color="auto" w:sz="4" w:space="0"/>
            </w:tcBorders>
            <w:tcMar/>
          </w:tcPr>
          <w:p w:rsidR="00DB6496" w:rsidP="5F95BE65" w:rsidRDefault="00DB6496" w14:paraId="14306752" w14:textId="090A9FC0">
            <w:pPr>
              <w:spacing w:before="120" w:after="120"/>
              <w:jc w:val="center"/>
              <w:rPr>
                <w:rFonts w:ascii="Calibri" w:hAnsi="Calibri" w:asciiTheme="minorAscii" w:hAnsiTheme="minorAscii"/>
              </w:rPr>
            </w:pPr>
            <w:r w:rsidRPr="5F95BE65" w:rsidR="37998D36">
              <w:rPr>
                <w:rFonts w:ascii="Calibri" w:hAnsi="Calibri" w:asciiTheme="minorAscii" w:hAnsiTheme="minorAscii"/>
              </w:rPr>
              <w:t>Changement de connecteur RJ45</w:t>
            </w:r>
          </w:p>
        </w:tc>
      </w:tr>
      <w:tr w:rsidRPr="0094205C" w:rsidR="00DB6496" w:rsidTr="5F95BE65" w14:paraId="5C4D682C" w14:textId="77777777">
        <w:trPr>
          <w:trHeight w:val="309"/>
        </w:trPr>
        <w:tc>
          <w:tcPr>
            <w:tcW w:w="2836" w:type="dxa"/>
            <w:vMerge w:val="restart"/>
            <w:tcMar/>
          </w:tcPr>
          <w:p w:rsidRPr="003A1819" w:rsidR="00DB6496" w:rsidP="0094205C" w:rsidRDefault="00DB6496" w14:paraId="17F2C84F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  <w:tcMar/>
          </w:tcPr>
          <w:p w:rsidRPr="00DB6496" w:rsidR="00DB6496" w:rsidP="00DB6496" w:rsidRDefault="00DB6496" w14:paraId="57FB3C84" w14:textId="77777777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 en 2 à 3 lignes maxi</w:t>
            </w:r>
          </w:p>
        </w:tc>
      </w:tr>
      <w:tr w:rsidRPr="0094205C" w:rsidR="00DB6496" w:rsidTr="5F95BE65" w14:paraId="57FA657C" w14:textId="77777777">
        <w:trPr>
          <w:trHeight w:val="652"/>
        </w:trPr>
        <w:tc>
          <w:tcPr>
            <w:tcW w:w="2836" w:type="dxa"/>
            <w:vMerge/>
            <w:tcMar/>
          </w:tcPr>
          <w:p w:rsidRPr="003A1819" w:rsidR="00DB6496" w:rsidP="0094205C" w:rsidRDefault="00DB6496" w14:paraId="20A2401F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tcMar/>
          </w:tcPr>
          <w:p w:rsidR="00451E09" w:rsidP="5F95BE65" w:rsidRDefault="00451E09" w14:paraId="587885C1" w14:textId="73A2FFDE">
            <w:pPr>
              <w:pStyle w:val="Normal"/>
              <w:spacing w:before="120" w:after="12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5F95BE65" w:rsidR="235726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Le formateur nous a mis à disposition des câbles avec des connecteurs RJ45 cassés et on devait les changer pour faire fonctionner le câble Ethernet et permettre la connexion via RJ45.</w:t>
            </w:r>
          </w:p>
          <w:p w:rsidRPr="00DB6496" w:rsidR="00451E09" w:rsidP="00DB6496" w:rsidRDefault="00451E09" w14:paraId="22B013F5" w14:textId="77777777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</w:tr>
    </w:tbl>
    <w:p w:rsidR="0094205C" w:rsidRDefault="0094205C" w14:paraId="3C142AD3" w14:textId="77777777"/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Pr="0094205C" w:rsidR="002F1845" w:rsidTr="5F95BE65" w14:paraId="0919F0B7" w14:textId="77777777">
        <w:trPr>
          <w:trHeight w:val="259"/>
        </w:trPr>
        <w:tc>
          <w:tcPr>
            <w:tcW w:w="2836" w:type="dxa"/>
            <w:vMerge w:val="restart"/>
            <w:tcBorders>
              <w:right w:val="single" w:color="auto" w:sz="4" w:space="0"/>
            </w:tcBorders>
            <w:tcMar/>
          </w:tcPr>
          <w:p w:rsidRPr="003A1819" w:rsidR="002F1845" w:rsidP="00C5385B" w:rsidRDefault="006778CE" w14:paraId="6CBBC641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</w:r>
            <w:r>
              <w:rPr>
                <w:rFonts w:asciiTheme="minorHAnsi" w:hAnsiTheme="minorHAnsi"/>
                <w:b/>
              </w:rPr>
              <w:t>outils utilisés</w:t>
            </w:r>
          </w:p>
        </w:tc>
        <w:tc>
          <w:tcPr>
            <w:tcW w:w="7088" w:type="dxa"/>
            <w:tcBorders>
              <w:left w:val="single" w:color="auto" w:sz="4" w:space="0"/>
              <w:bottom w:val="nil"/>
            </w:tcBorders>
            <w:shd w:val="clear" w:color="auto" w:fill="DBE5F1" w:themeFill="accent1" w:themeFillTint="33"/>
            <w:tcMar/>
          </w:tcPr>
          <w:p w:rsidRPr="003A1819" w:rsidR="002F1845" w:rsidP="006778CE" w:rsidRDefault="006778CE" w14:paraId="7AB19123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Pr="0094205C" w:rsidR="002F1845" w:rsidTr="5F95BE65" w14:paraId="788782F1" w14:textId="77777777">
        <w:trPr>
          <w:trHeight w:val="259"/>
        </w:trPr>
        <w:tc>
          <w:tcPr>
            <w:tcW w:w="2836" w:type="dxa"/>
            <w:vMerge/>
            <w:tcBorders/>
            <w:tcMar/>
          </w:tcPr>
          <w:p w:rsidR="002F1845" w:rsidP="0094205C" w:rsidRDefault="002F1845" w14:paraId="43345FD7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color="auto" w:sz="4" w:space="0"/>
              <w:bottom w:val="double" w:color="auto" w:sz="4" w:space="0"/>
            </w:tcBorders>
            <w:tcMar/>
          </w:tcPr>
          <w:p w:rsidRPr="0094205C" w:rsidR="00C5385B" w:rsidP="5F95BE65" w:rsidRDefault="00C5385B" w14:paraId="22CB9E60" w14:textId="583D7DEA">
            <w:pPr>
              <w:spacing w:before="120" w:after="120" w:line="240" w:lineRule="auto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r w:rsidRPr="5F95BE65" w:rsidR="48A1E6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Câble Ethernet et connecteur RJ45 (tête)</w:t>
            </w:r>
          </w:p>
        </w:tc>
      </w:tr>
      <w:tr w:rsidRPr="0094205C" w:rsidR="002F1845" w:rsidTr="5F95BE65" w14:paraId="62684AF1" w14:textId="77777777">
        <w:trPr>
          <w:trHeight w:val="170"/>
        </w:trPr>
        <w:tc>
          <w:tcPr>
            <w:tcW w:w="2836" w:type="dxa"/>
            <w:vMerge w:val="restart"/>
            <w:tcMar/>
          </w:tcPr>
          <w:p w:rsidRPr="003A1819" w:rsidR="002F1845" w:rsidP="006778CE" w:rsidRDefault="00080EF5" w14:paraId="01B74EFE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  <w:tcMar/>
          </w:tcPr>
          <w:p w:rsidRPr="003A1819" w:rsidR="00C5385B" w:rsidP="006778CE" w:rsidRDefault="00080EF5" w14:paraId="705E0810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Pr="0094205C" w:rsidR="002F1845" w:rsidTr="5F95BE65" w14:paraId="7D118531" w14:textId="77777777">
        <w:trPr>
          <w:trHeight w:val="169"/>
        </w:trPr>
        <w:tc>
          <w:tcPr>
            <w:tcW w:w="2836" w:type="dxa"/>
            <w:vMerge/>
            <w:tcMar/>
          </w:tcPr>
          <w:p w:rsidR="002F1845" w:rsidP="0094205C" w:rsidRDefault="002F1845" w14:paraId="560FFD81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color="auto" w:sz="4" w:space="0"/>
            </w:tcBorders>
            <w:shd w:val="clear" w:color="auto" w:fill="auto"/>
            <w:tcMar/>
          </w:tcPr>
          <w:p w:rsidR="00C5385B" w:rsidP="5F95BE65" w:rsidRDefault="00C5385B" w14:paraId="3E7D24AA" w14:textId="69128B4F">
            <w:pPr>
              <w:spacing w:before="120" w:after="120"/>
              <w:rPr>
                <w:rFonts w:ascii="Calibri" w:hAnsi="Calibri" w:asciiTheme="minorAscii" w:hAnsiTheme="minorAscii"/>
                <w:b w:val="1"/>
                <w:bCs w:val="1"/>
              </w:rPr>
            </w:pPr>
            <w:r w:rsidRPr="5F95BE65" w:rsidR="22D371D3">
              <w:rPr>
                <w:rFonts w:ascii="Calibri" w:hAnsi="Calibri" w:asciiTheme="minorAscii" w:hAnsiTheme="minorAscii"/>
                <w:b w:val="1"/>
                <w:bCs w:val="1"/>
              </w:rPr>
              <w:t xml:space="preserve">Pouvoir comprendre le </w:t>
            </w:r>
            <w:r w:rsidRPr="5F95BE65" w:rsidR="25755C06">
              <w:rPr>
                <w:rFonts w:ascii="Calibri" w:hAnsi="Calibri" w:asciiTheme="minorAscii" w:hAnsiTheme="minorAscii"/>
                <w:b w:val="1"/>
                <w:bCs w:val="1"/>
              </w:rPr>
              <w:t>fonctionnement</w:t>
            </w:r>
            <w:r w:rsidRPr="5F95BE65" w:rsidR="22D371D3">
              <w:rPr>
                <w:rFonts w:ascii="Calibri" w:hAnsi="Calibri" w:asciiTheme="minorAscii" w:hAnsiTheme="minorAscii"/>
                <w:b w:val="1"/>
                <w:bCs w:val="1"/>
              </w:rPr>
              <w:t xml:space="preserve"> d’une prise de câble </w:t>
            </w:r>
            <w:r w:rsidRPr="5F95BE65" w:rsidR="440CC0F1">
              <w:rPr>
                <w:rFonts w:ascii="Calibri" w:hAnsi="Calibri" w:asciiTheme="minorAscii" w:hAnsiTheme="minorAscii"/>
                <w:b w:val="1"/>
                <w:bCs w:val="1"/>
              </w:rPr>
              <w:t>Ethernet</w:t>
            </w:r>
            <w:r w:rsidRPr="5F95BE65" w:rsidR="22D371D3">
              <w:rPr>
                <w:rFonts w:ascii="Calibri" w:hAnsi="Calibri" w:asciiTheme="minorAscii" w:hAnsiTheme="minorAscii"/>
                <w:b w:val="1"/>
                <w:bCs w:val="1"/>
              </w:rPr>
              <w:t xml:space="preserve"> afin de savoir comment changer la prise en cas de panne ou de fissure</w:t>
            </w:r>
            <w:r w:rsidRPr="5F95BE65" w:rsidR="498D73A5">
              <w:rPr>
                <w:rFonts w:ascii="Calibri" w:hAnsi="Calibri" w:asciiTheme="minorAscii" w:hAnsiTheme="minorAscii"/>
                <w:b w:val="1"/>
                <w:bCs w:val="1"/>
              </w:rPr>
              <w:t>.</w:t>
            </w:r>
          </w:p>
          <w:p w:rsidRPr="00C5385B" w:rsidR="00C5385B" w:rsidP="5F95BE65" w:rsidRDefault="00C5385B" w14:paraId="796D9C49" w14:textId="4236E31D">
            <w:pPr>
              <w:spacing w:before="120" w:after="120"/>
              <w:rPr>
                <w:rFonts w:ascii="Calibri" w:hAnsi="Calibri" w:asciiTheme="minorAscii" w:hAnsiTheme="minorAscii"/>
                <w:b w:val="1"/>
                <w:bCs w:val="1"/>
              </w:rPr>
            </w:pPr>
            <w:r w:rsidRPr="5F95BE65" w:rsidR="5CD51511">
              <w:rPr>
                <w:rFonts w:ascii="Calibri" w:hAnsi="Calibri" w:asciiTheme="minorAscii" w:hAnsiTheme="minorAscii"/>
                <w:b w:val="1"/>
                <w:bCs w:val="1"/>
              </w:rPr>
              <w:t>Comprendre aussi la norme de connexion.</w:t>
            </w:r>
          </w:p>
        </w:tc>
      </w:tr>
      <w:tr w:rsidRPr="0094205C" w:rsidR="00C5385B" w:rsidTr="5F95BE65" w14:paraId="451FBD4E" w14:textId="77777777">
        <w:trPr>
          <w:trHeight w:val="270"/>
        </w:trPr>
        <w:tc>
          <w:tcPr>
            <w:tcW w:w="2836" w:type="dxa"/>
            <w:vMerge w:val="restart"/>
            <w:tcMar/>
          </w:tcPr>
          <w:p w:rsidRPr="00C5385B" w:rsidR="00C5385B" w:rsidP="0094205C" w:rsidRDefault="00080EF5" w14:paraId="242F9F90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color="auto" w:sz="4" w:space="0"/>
              <w:bottom w:val="nil"/>
            </w:tcBorders>
            <w:shd w:val="clear" w:color="auto" w:fill="DBE5F1" w:themeFill="accent1" w:themeFillTint="33"/>
            <w:tcMar/>
          </w:tcPr>
          <w:p w:rsidRPr="003A1819" w:rsidR="00C5385B" w:rsidP="00080EF5" w:rsidRDefault="00080EF5" w14:paraId="52092D68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</w:tc>
      </w:tr>
      <w:tr w:rsidRPr="00C5385B" w:rsidR="00C5385B" w:rsidTr="5F95BE65" w14:paraId="1AE518DC" w14:textId="77777777">
        <w:trPr>
          <w:trHeight w:val="270"/>
        </w:trPr>
        <w:tc>
          <w:tcPr>
            <w:tcW w:w="2836" w:type="dxa"/>
            <w:vMerge/>
            <w:tcMar/>
          </w:tcPr>
          <w:p w:rsidRPr="00C5385B" w:rsidR="00C5385B" w:rsidP="00C5385B" w:rsidRDefault="00C5385B" w14:paraId="6DAE40F6" w14:textId="77777777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  <w:tcMar/>
          </w:tcPr>
          <w:p w:rsidRPr="00C5385B" w:rsidR="00451E09" w:rsidP="5F95BE65" w:rsidRDefault="00451E09" w14:paraId="3B85C888" w14:textId="75F02F3D">
            <w:pPr>
              <w:pStyle w:val="Normal"/>
              <w:spacing w:before="120" w:after="120"/>
              <w:rPr>
                <w:rFonts w:ascii="Calibri" w:hAnsi="Calibri" w:asciiTheme="minorAscii" w:hAnsiTheme="minorAscii"/>
                <w:b w:val="1"/>
                <w:bCs w:val="1"/>
              </w:rPr>
            </w:pPr>
            <w:r w:rsidRPr="5F95BE65" w:rsidR="6442FEE3">
              <w:rPr>
                <w:rFonts w:ascii="Calibri" w:hAnsi="Calibri" w:asciiTheme="minorAscii" w:hAnsiTheme="minorAscii"/>
                <w:b w:val="1"/>
                <w:bCs w:val="1"/>
              </w:rPr>
              <w:t>Nous n’avions que 5H ou 6H pour le faire</w:t>
            </w:r>
            <w:r w:rsidRPr="5F95BE65" w:rsidR="68B4A445">
              <w:rPr>
                <w:rFonts w:ascii="Calibri" w:hAnsi="Calibri" w:asciiTheme="minorAscii" w:hAnsiTheme="minorAscii"/>
                <w:b w:val="1"/>
                <w:bCs w:val="1"/>
              </w:rPr>
              <w:t xml:space="preserve"> et i</w:t>
            </w:r>
            <w:r w:rsidRPr="5F95BE65" w:rsidR="682A0E13">
              <w:rPr>
                <w:rFonts w:ascii="Calibri" w:hAnsi="Calibri" w:asciiTheme="minorAscii" w:hAnsiTheme="minorAscii"/>
                <w:b w:val="1"/>
                <w:bCs w:val="1"/>
              </w:rPr>
              <w:t>l</w:t>
            </w:r>
            <w:r w:rsidRPr="5F95BE65" w:rsidR="6442FEE3">
              <w:rPr>
                <w:rFonts w:ascii="Calibri" w:hAnsi="Calibri" w:asciiTheme="minorAscii" w:hAnsiTheme="minorAscii"/>
                <w:b w:val="1"/>
                <w:bCs w:val="1"/>
              </w:rPr>
              <w:t xml:space="preserve"> y avait peu de </w:t>
            </w:r>
            <w:r w:rsidRPr="5F95BE65" w:rsidR="61DBC37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connecteur </w:t>
            </w:r>
            <w:r w:rsidRPr="5F95BE65" w:rsidR="6442FEE3">
              <w:rPr>
                <w:rFonts w:ascii="Calibri" w:hAnsi="Calibri" w:asciiTheme="minorAscii" w:hAnsiTheme="minorAscii"/>
                <w:b w:val="1"/>
                <w:bCs w:val="1"/>
              </w:rPr>
              <w:t>RJ45 de rechange</w:t>
            </w:r>
            <w:r w:rsidRPr="5F95BE65" w:rsidR="6442FEE3">
              <w:rPr>
                <w:rFonts w:ascii="Calibri" w:hAnsi="Calibri" w:asciiTheme="minorAscii" w:hAnsiTheme="minorAscii"/>
                <w:b w:val="1"/>
                <w:bCs w:val="1"/>
              </w:rPr>
              <w:t xml:space="preserve"> </w:t>
            </w:r>
          </w:p>
          <w:p w:rsidRPr="00C5385B" w:rsidR="00C5385B" w:rsidP="00C5385B" w:rsidRDefault="00C5385B" w14:paraId="166AD11E" w14:textId="7777777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:rsidRPr="00C5385B" w:rsidR="00451E09" w:rsidP="00C5385B" w:rsidRDefault="00451E09" w14:paraId="61F762CC" w14:textId="77777777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Pr="0094205C" w:rsidR="00451E09" w:rsidTr="17A600D4" w14:paraId="20595AF9" w14:textId="77777777">
        <w:trPr>
          <w:trHeight w:val="259"/>
        </w:trPr>
        <w:tc>
          <w:tcPr>
            <w:tcW w:w="2836" w:type="dxa"/>
            <w:vMerge w:val="restart"/>
            <w:tcBorders>
              <w:right w:val="double" w:color="auto" w:sz="4" w:space="0"/>
            </w:tcBorders>
            <w:tcMar/>
          </w:tcPr>
          <w:p w:rsidRPr="0094205C" w:rsidR="00451E09" w:rsidP="00451E09" w:rsidRDefault="00451E09" w14:paraId="6A9612C2" w14:textId="77777777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color="auto" w:sz="4" w:space="0"/>
              <w:bottom w:val="nil"/>
            </w:tcBorders>
            <w:shd w:val="clear" w:color="auto" w:fill="DBE5F1" w:themeFill="accent1" w:themeFillTint="33"/>
            <w:tcMar/>
          </w:tcPr>
          <w:p w:rsidRPr="003A1819" w:rsidR="00451E09" w:rsidP="00451E09" w:rsidRDefault="00451E09" w14:paraId="1A5A96D6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Pr="0094205C" w:rsidR="00451E09" w:rsidTr="17A600D4" w14:paraId="3E387391" w14:textId="77777777">
        <w:trPr>
          <w:trHeight w:val="259"/>
        </w:trPr>
        <w:tc>
          <w:tcPr>
            <w:tcW w:w="2836" w:type="dxa"/>
            <w:vMerge/>
            <w:tcBorders/>
            <w:tcMar/>
          </w:tcPr>
          <w:p w:rsidR="00451E09" w:rsidP="00451E09" w:rsidRDefault="00451E09" w14:paraId="1F03C406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color="auto" w:sz="4" w:space="0"/>
              <w:bottom w:val="double" w:color="auto" w:sz="4" w:space="0"/>
            </w:tcBorders>
            <w:tcMar/>
          </w:tcPr>
          <w:p w:rsidRPr="0094205C" w:rsidR="00451E09" w:rsidP="5F95BE65" w:rsidRDefault="00451E09" w14:paraId="6C10090F" w14:textId="25655408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4"/>
                <w:szCs w:val="24"/>
                <w:lang w:val="fr-FR"/>
              </w:rPr>
            </w:pPr>
            <w:bookmarkStart w:name="_GoBack" w:id="0"/>
            <w:bookmarkEnd w:id="0"/>
            <w:r w:rsidRPr="17A600D4" w:rsidR="395219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fr-FR"/>
              </w:rPr>
              <w:t xml:space="preserve">Gérer le patrimoine </w:t>
            </w:r>
            <w:r w:rsidRPr="17A600D4" w:rsidR="7068FE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fr-FR"/>
              </w:rPr>
              <w:t>informatique !</w:t>
            </w:r>
          </w:p>
        </w:tc>
      </w:tr>
    </w:tbl>
    <w:p w:rsidR="003A1819" w:rsidP="0094205C" w:rsidRDefault="003A1819" w14:paraId="16B669E7" w14:textId="77777777"/>
    <w:p w:rsidR="00FC51FD" w:rsidP="0094205C" w:rsidRDefault="00FC51FD" w14:paraId="6F098FCB" w14:textId="77777777"/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9924"/>
      </w:tblGrid>
      <w:tr w:rsidRPr="0094205C" w:rsidR="003A1819" w:rsidTr="17A600D4" w14:paraId="56444C2F" w14:textId="77777777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  <w:tcMar/>
          </w:tcPr>
          <w:p w:rsidRPr="003A1819" w:rsidR="003A1819" w:rsidP="00C5385B" w:rsidRDefault="00C5385B" w14:paraId="5CDE4685" w14:textId="77777777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Pr="003A1819" w:rsid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Pr="0094205C" w:rsidR="003A1819" w:rsidTr="17A600D4" w14:paraId="42143623" w14:textId="77777777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  <w:tcMar/>
          </w:tcPr>
          <w:p w:rsidRPr="005606F5" w:rsidR="003A1819" w:rsidP="003A1819" w:rsidRDefault="003A1819" w14:paraId="152B882F" w14:textId="77777777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5606F5">
              <w:rPr>
                <w:rFonts w:asciiTheme="minorHAnsi" w:hAnsiTheme="minorHAnsi"/>
                <w:b/>
                <w:sz w:val="20"/>
              </w:rPr>
              <w:t>en mettant en évidence la démarche suivie, les méthodes et les techniques utilisées</w:t>
            </w:r>
          </w:p>
        </w:tc>
      </w:tr>
      <w:tr w:rsidRPr="0094205C" w:rsidR="003A1819" w:rsidTr="17A600D4" w14:paraId="5F99FA05" w14:textId="77777777">
        <w:tc>
          <w:tcPr>
            <w:tcW w:w="9924" w:type="dxa"/>
            <w:tcBorders>
              <w:top w:val="nil"/>
            </w:tcBorders>
            <w:tcMar/>
          </w:tcPr>
          <w:p w:rsidRPr="0094205C" w:rsidR="003A1819" w:rsidP="5F95BE65" w:rsidRDefault="003A1819" w14:paraId="380BC963" w14:textId="4F062957">
            <w:pPr>
              <w:spacing w:before="240" w:beforeAutospacing="off" w:after="240" w:afterAutospacing="off" w:line="240" w:lineRule="auto"/>
              <w:jc w:val="center"/>
            </w:pP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Dans un premier temps, une phase de </w:t>
            </w:r>
            <w:r w:rsidRPr="17A600D4" w:rsidR="6E4AAE55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fr-FR"/>
              </w:rPr>
              <w:t>préparation du câble Ethernet</w:t>
            </w: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 est réalisée. Elle consiste à couper proprement l’extrémité abîmée du câble afin de repartir sur une base saine.</w:t>
            </w:r>
          </w:p>
          <w:p w:rsidRPr="0094205C" w:rsidR="003A1819" w:rsidP="5F95BE65" w:rsidRDefault="003A1819" w14:paraId="025D8A9E" w14:textId="1283A044">
            <w:pPr>
              <w:spacing w:before="240" w:beforeAutospacing="off" w:after="240" w:afterAutospacing="off" w:line="240" w:lineRule="auto"/>
              <w:jc w:val="center"/>
            </w:pP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Ensuite, on procède au </w:t>
            </w:r>
            <w:r w:rsidRPr="17A600D4" w:rsidR="6E4AAE55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fr-FR"/>
              </w:rPr>
              <w:t>dénudage du câble</w:t>
            </w: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>. Cette étape permet de retirer la gaine extérieure pour accéder aux fils internes, qui sont organisés en paires torsadées. Ces fils sont ensuite séparés, redressés et ordonnés.</w:t>
            </w:r>
          </w:p>
          <w:p w:rsidRPr="0094205C" w:rsidR="003A1819" w:rsidP="5F95BE65" w:rsidRDefault="003A1819" w14:paraId="305E5283" w14:textId="22A9C305">
            <w:pPr>
              <w:spacing w:before="240" w:beforeAutospacing="off" w:after="240" w:afterAutospacing="off" w:line="240" w:lineRule="auto"/>
              <w:jc w:val="center"/>
            </w:pP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La troisième étape consiste à </w:t>
            </w:r>
            <w:r w:rsidRPr="17A600D4" w:rsidR="6E4AAE55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fr-FR"/>
              </w:rPr>
              <w:t>respecter la norme de câblage (T568A ou T568B)</w:t>
            </w: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>. Les fils doivent être positionnés dans un ordre précis afin d’assurer le bon fonctionnement du réseau. Cette étape est essentielle pour éviter les erreurs de connexion.</w:t>
            </w:r>
          </w:p>
          <w:p w:rsidRPr="0094205C" w:rsidR="003A1819" w:rsidP="5F95BE65" w:rsidRDefault="003A1819" w14:paraId="7ACB3A09" w14:textId="4A9EE166">
            <w:pPr>
              <w:spacing w:before="240" w:beforeAutospacing="off" w:after="240" w:afterAutospacing="off" w:line="240" w:lineRule="auto"/>
              <w:jc w:val="center"/>
            </w:pP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Une fois les fils correctement alignés, on réalise le </w:t>
            </w:r>
            <w:r w:rsidRPr="17A600D4" w:rsidR="6E4AAE55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fr-FR"/>
              </w:rPr>
              <w:t>sertissage du connecteur RJ45</w:t>
            </w: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>. Les fils sont insérés dans la prise RJ45, puis fixés à l’aide d’une pince à sertir, ce qui permet d’assurer un bon contact électrique.</w:t>
            </w:r>
          </w:p>
          <w:p w:rsidRPr="0094205C" w:rsidR="003A1819" w:rsidP="5F95BE65" w:rsidRDefault="003A1819" w14:paraId="135E6FEE" w14:textId="2B76DDA2">
            <w:pPr>
              <w:spacing w:before="240" w:beforeAutospacing="off" w:after="240" w:afterAutospacing="off" w:line="240" w:lineRule="auto"/>
              <w:jc w:val="center"/>
            </w:pP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Après cela, une </w:t>
            </w:r>
            <w:r w:rsidRPr="17A600D4" w:rsidR="6E4AAE55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fr-FR"/>
              </w:rPr>
              <w:t>vérification visuelle et mécanique</w:t>
            </w: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 est effectuée. Elle permet de s’assurer que les fils sont bien positionnés, que la prise est correctement fixée et qu’aucun défaut n’est visible.</w:t>
            </w:r>
          </w:p>
          <w:p w:rsidRPr="0094205C" w:rsidR="003A1819" w:rsidP="5F95BE65" w:rsidRDefault="003A1819" w14:paraId="52271CDB" w14:textId="20141345">
            <w:pPr>
              <w:spacing w:before="240" w:beforeAutospacing="off" w:after="240" w:afterAutospacing="off" w:line="240" w:lineRule="auto"/>
              <w:jc w:val="center"/>
            </w:pP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 xml:space="preserve">Enfin, la dernière étape consiste en une </w:t>
            </w:r>
            <w:r w:rsidRPr="17A600D4" w:rsidR="6E4AAE55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fr-FR"/>
              </w:rPr>
              <w:t>validation avec un testeur de câble</w:t>
            </w:r>
            <w:r w:rsidRPr="17A600D4" w:rsidR="6E4AAE55">
              <w:rPr>
                <w:rFonts w:ascii="Times" w:hAnsi="Times" w:eastAsia="Times" w:cs="Times"/>
                <w:noProof w:val="0"/>
                <w:sz w:val="24"/>
                <w:szCs w:val="24"/>
                <w:lang w:val="fr-FR"/>
              </w:rPr>
              <w:t>. Ce test permet de s’assurer que la connexion fonctionne correctement, sans erreur de câblage.</w:t>
            </w:r>
          </w:p>
          <w:p w:rsidRPr="0094205C" w:rsidR="003A1819" w:rsidP="5F95BE65" w:rsidRDefault="003A1819" w14:paraId="6E7945D3" w14:textId="3E576EF2">
            <w:pPr>
              <w:spacing w:before="240" w:beforeAutospacing="off" w:after="24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fr-FR"/>
              </w:rPr>
            </w:pPr>
          </w:p>
          <w:p w:rsidRPr="0094205C" w:rsidR="003A1819" w:rsidP="5F95BE65" w:rsidRDefault="003A1819" w14:paraId="2FEAD92A" w14:textId="59777681">
            <w:pPr>
              <w:pStyle w:val="Normal"/>
              <w:spacing w:before="120" w:after="120"/>
              <w:rPr>
                <w:rFonts w:ascii="Calibri" w:hAnsi="Calibri" w:asciiTheme="minorAscii" w:hAnsiTheme="minorAscii"/>
              </w:rPr>
            </w:pPr>
          </w:p>
        </w:tc>
      </w:tr>
    </w:tbl>
    <w:p w:rsidR="003A1819" w:rsidP="0094205C" w:rsidRDefault="003A1819" w14:paraId="311982E2" w14:textId="77777777"/>
    <w:p w:rsidR="00451E09" w:rsidP="0094205C" w:rsidRDefault="00451E09" w14:paraId="3ABEF59D" w14:textId="77777777"/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Pr="0094205C" w:rsidR="00451E09" w:rsidTr="5F95BE65" w14:paraId="002A973F" w14:textId="77777777">
        <w:trPr>
          <w:trHeight w:val="259"/>
        </w:trPr>
        <w:tc>
          <w:tcPr>
            <w:tcW w:w="2836" w:type="dxa"/>
            <w:vMerge w:val="restart"/>
            <w:tcBorders>
              <w:right w:val="double" w:color="auto" w:sz="4" w:space="0"/>
            </w:tcBorders>
            <w:tcMar/>
          </w:tcPr>
          <w:p w:rsidRPr="0094205C" w:rsidR="00451E09" w:rsidP="00B75920" w:rsidRDefault="00451E09" w14:paraId="4AE155E3" w14:textId="77777777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color="auto" w:sz="4" w:space="0"/>
              <w:bottom w:val="nil"/>
            </w:tcBorders>
            <w:shd w:val="clear" w:color="auto" w:fill="DBE5F1" w:themeFill="accent1" w:themeFillTint="33"/>
            <w:tcMar/>
          </w:tcPr>
          <w:p w:rsidRPr="003A1819" w:rsidR="00451E09" w:rsidP="00B75920" w:rsidRDefault="00451E09" w14:paraId="41A8B4BD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Pr="0094205C" w:rsidR="00451E09" w:rsidTr="5F95BE65" w14:paraId="26170168" w14:textId="77777777">
        <w:trPr>
          <w:trHeight w:val="259"/>
        </w:trPr>
        <w:tc>
          <w:tcPr>
            <w:tcW w:w="2836" w:type="dxa"/>
            <w:vMerge/>
            <w:tcBorders/>
            <w:tcMar/>
          </w:tcPr>
          <w:p w:rsidR="00451E09" w:rsidP="00B75920" w:rsidRDefault="00451E09" w14:paraId="7CF90487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color="auto" w:sz="4" w:space="0"/>
              <w:bottom w:val="double" w:color="auto" w:sz="4" w:space="0"/>
            </w:tcBorders>
            <w:tcMar/>
          </w:tcPr>
          <w:p w:rsidR="00451E09" w:rsidP="5F95BE65" w:rsidRDefault="00451E09" w14:paraId="5A3A4ECF" w14:textId="532F4A1C">
            <w:pPr>
              <w:pStyle w:val="Normal"/>
              <w:spacing w:before="120" w:after="120"/>
              <w:rPr>
                <w:rFonts w:ascii="Calibri" w:hAnsi="Calibri" w:asciiTheme="minorAscii" w:hAnsiTheme="minorAscii"/>
              </w:rPr>
            </w:pPr>
            <w:r w:rsidRPr="5F95BE65" w:rsidR="7DEAB689">
              <w:rPr>
                <w:rFonts w:ascii="Calibri" w:hAnsi="Calibri" w:asciiTheme="minorAscii" w:hAnsiTheme="minorAscii"/>
              </w:rPr>
              <w:t>Ça nous plonge dans l</w:t>
            </w:r>
            <w:r w:rsidRPr="5F95BE65" w:rsidR="2984F067">
              <w:rPr>
                <w:rFonts w:ascii="Calibri" w:hAnsi="Calibri" w:asciiTheme="minorAscii" w:hAnsiTheme="minorAscii"/>
              </w:rPr>
              <w:t>a</w:t>
            </w:r>
            <w:r w:rsidRPr="5F95BE65" w:rsidR="7DEAB689">
              <w:rPr>
                <w:rFonts w:ascii="Calibri" w:hAnsi="Calibri" w:asciiTheme="minorAscii" w:hAnsiTheme="minorAscii"/>
              </w:rPr>
              <w:t xml:space="preserve"> pratique manuel</w:t>
            </w:r>
            <w:r w:rsidRPr="5F95BE65" w:rsidR="3C1D05B1">
              <w:rPr>
                <w:rFonts w:ascii="Calibri" w:hAnsi="Calibri" w:asciiTheme="minorAscii" w:hAnsiTheme="minorAscii"/>
              </w:rPr>
              <w:t>le</w:t>
            </w:r>
            <w:r w:rsidRPr="5F95BE65" w:rsidR="7DEAB689">
              <w:rPr>
                <w:rFonts w:ascii="Calibri" w:hAnsi="Calibri" w:asciiTheme="minorAscii" w:hAnsiTheme="minorAscii"/>
              </w:rPr>
              <w:t xml:space="preserve"> de l’électronique</w:t>
            </w:r>
            <w:r w:rsidRPr="5F95BE65" w:rsidR="662A68F6">
              <w:rPr>
                <w:rFonts w:ascii="Calibri" w:hAnsi="Calibri" w:asciiTheme="minorAscii" w:hAnsiTheme="minorAscii"/>
              </w:rPr>
              <w:t xml:space="preserve"> </w:t>
            </w:r>
            <w:r w:rsidRPr="5F95BE65" w:rsidR="14A25C0D">
              <w:rPr>
                <w:rFonts w:ascii="Calibri" w:hAnsi="Calibri" w:asciiTheme="minorAscii" w:hAnsiTheme="minorAscii"/>
              </w:rPr>
              <w:t xml:space="preserve">et </w:t>
            </w:r>
            <w:r w:rsidRPr="5F95BE65" w:rsidR="6DF0E270">
              <w:rPr>
                <w:rFonts w:ascii="Calibri" w:hAnsi="Calibri" w:asciiTheme="minorAscii" w:hAnsiTheme="minorAscii"/>
              </w:rPr>
              <w:t>de la connaissance</w:t>
            </w:r>
            <w:r w:rsidRPr="5F95BE65" w:rsidR="14A25C0D">
              <w:rPr>
                <w:rFonts w:ascii="Calibri" w:hAnsi="Calibri" w:asciiTheme="minorAscii" w:hAnsiTheme="minorAscii"/>
              </w:rPr>
              <w:t xml:space="preserve"> des 2 normes différentes RJ45 </w:t>
            </w:r>
            <w:r w:rsidRPr="5F95BE65" w:rsidR="69CE774B">
              <w:rPr>
                <w:rFonts w:ascii="Calibri" w:hAnsi="Calibri" w:asciiTheme="minorAscii" w:hAnsiTheme="minorAscii"/>
              </w:rPr>
              <w:t>(</w:t>
            </w:r>
            <w:r w:rsidRPr="5F95BE65" w:rsidR="69CE774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fr-FR"/>
              </w:rPr>
              <w:t>T568A et T568B</w:t>
            </w:r>
            <w:r w:rsidRPr="5F95BE65" w:rsidR="69CE774B">
              <w:rPr>
                <w:rFonts w:ascii="Calibri" w:hAnsi="Calibri" w:asciiTheme="minorAscii" w:hAnsiTheme="minorAscii"/>
              </w:rPr>
              <w:t>)</w:t>
            </w:r>
          </w:p>
          <w:p w:rsidRPr="0094205C" w:rsidR="00451E09" w:rsidP="5F95BE65" w:rsidRDefault="00451E09" w14:paraId="07FD93AD" w14:textId="33C74A83">
            <w:pPr>
              <w:pStyle w:val="Normal"/>
              <w:spacing w:before="120" w:after="120"/>
              <w:rPr>
                <w:rFonts w:ascii="Calibri" w:hAnsi="Calibri" w:asciiTheme="minorAscii" w:hAnsiTheme="minorAscii"/>
              </w:rPr>
            </w:pPr>
            <w:r w:rsidRPr="5F95BE65" w:rsidR="40AE02CE">
              <w:rPr>
                <w:rFonts w:ascii="Calibri" w:hAnsi="Calibri" w:asciiTheme="minorAscii" w:hAnsiTheme="minorAscii"/>
              </w:rPr>
              <w:t xml:space="preserve">Mais je n’ai pas trop </w:t>
            </w:r>
            <w:r w:rsidRPr="5F95BE65" w:rsidR="7702A2A6">
              <w:rPr>
                <w:rFonts w:ascii="Calibri" w:hAnsi="Calibri" w:asciiTheme="minorAscii" w:hAnsiTheme="minorAscii"/>
              </w:rPr>
              <w:t>apprécié</w:t>
            </w:r>
            <w:r w:rsidRPr="5F95BE65" w:rsidR="4DF67A76">
              <w:rPr>
                <w:rFonts w:ascii="Calibri" w:hAnsi="Calibri" w:asciiTheme="minorAscii" w:hAnsiTheme="minorAscii"/>
              </w:rPr>
              <w:t xml:space="preserve"> </w:t>
            </w:r>
            <w:r w:rsidRPr="5F95BE65" w:rsidR="4DF67A76">
              <w:rPr>
                <w:rFonts w:ascii="Calibri" w:hAnsi="Calibri" w:asciiTheme="minorAscii" w:hAnsiTheme="minorAscii"/>
              </w:rPr>
              <w:t>due</w:t>
            </w:r>
            <w:r w:rsidRPr="5F95BE65" w:rsidR="4DF67A76">
              <w:rPr>
                <w:rFonts w:ascii="Calibri" w:hAnsi="Calibri" w:asciiTheme="minorAscii" w:hAnsiTheme="minorAscii"/>
              </w:rPr>
              <w:t xml:space="preserve"> au caractère très manuelle et industrielle</w:t>
            </w:r>
            <w:r w:rsidRPr="5F95BE65" w:rsidR="40AE02CE">
              <w:rPr>
                <w:rFonts w:ascii="Calibri" w:hAnsi="Calibri" w:asciiTheme="minorAscii" w:hAnsiTheme="minorAscii"/>
              </w:rPr>
              <w:t>.</w:t>
            </w:r>
          </w:p>
        </w:tc>
      </w:tr>
    </w:tbl>
    <w:p w:rsidR="00451E09" w:rsidP="0094205C" w:rsidRDefault="00451E09" w14:paraId="5B9DB70A" w14:textId="77777777"/>
    <w:p w:rsidR="00451E09" w:rsidP="0094205C" w:rsidRDefault="00451E09" w14:paraId="4C83E6AE" w14:textId="77777777"/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Pr="0094205C" w:rsidR="00451E09" w:rsidTr="5F95BE65" w14:paraId="3FEA0B3C" w14:textId="77777777">
        <w:trPr>
          <w:trHeight w:val="259"/>
        </w:trPr>
        <w:tc>
          <w:tcPr>
            <w:tcW w:w="2836" w:type="dxa"/>
            <w:vMerge w:val="restart"/>
            <w:tcBorders>
              <w:right w:val="double" w:color="auto" w:sz="4" w:space="0"/>
            </w:tcBorders>
            <w:tcMar/>
          </w:tcPr>
          <w:p w:rsidRPr="0094205C" w:rsidR="00451E09" w:rsidP="00B75920" w:rsidRDefault="00451E09" w14:paraId="7B357833" w14:textId="77777777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 xml:space="preserve">Evolution possible </w:t>
            </w:r>
            <w:r>
              <w:rPr>
                <w:rFonts w:asciiTheme="minorHAnsi" w:hAnsiTheme="minorHAnsi"/>
                <w:b/>
              </w:rPr>
              <w:br/>
            </w:r>
            <w:r w:rsidRPr="00451E09">
              <w:rPr>
                <w:rFonts w:asciiTheme="minorHAnsi" w:hAnsiTheme="minorHAnsi"/>
                <w:i/>
              </w:rPr>
              <w:t>(facultatif)</w:t>
            </w:r>
          </w:p>
        </w:tc>
        <w:tc>
          <w:tcPr>
            <w:tcW w:w="7088" w:type="dxa"/>
            <w:tcBorders>
              <w:left w:val="double" w:color="auto" w:sz="4" w:space="0"/>
              <w:bottom w:val="nil"/>
            </w:tcBorders>
            <w:shd w:val="clear" w:color="auto" w:fill="DBE5F1" w:themeFill="accent1" w:themeFillTint="33"/>
            <w:tcMar/>
          </w:tcPr>
          <w:p w:rsidRPr="003A1819" w:rsidR="00451E09" w:rsidP="00B75920" w:rsidRDefault="00451E09" w14:paraId="4D51384F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Evolution du service concerné par cette mission qui pourrait être envisagée</w:t>
            </w:r>
          </w:p>
        </w:tc>
      </w:tr>
      <w:tr w:rsidRPr="0094205C" w:rsidR="00451E09" w:rsidTr="5F95BE65" w14:paraId="3DF9C809" w14:textId="77777777">
        <w:trPr>
          <w:trHeight w:val="259"/>
        </w:trPr>
        <w:tc>
          <w:tcPr>
            <w:tcW w:w="2836" w:type="dxa"/>
            <w:vMerge/>
            <w:tcBorders/>
            <w:tcMar/>
          </w:tcPr>
          <w:p w:rsidR="00451E09" w:rsidP="00B75920" w:rsidRDefault="00451E09" w14:paraId="10BDE327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color="auto" w:sz="4" w:space="0"/>
              <w:bottom w:val="double" w:color="auto" w:sz="4" w:space="0"/>
            </w:tcBorders>
            <w:tcMar/>
          </w:tcPr>
          <w:p w:rsidRPr="0094205C" w:rsidR="00451E09" w:rsidP="5F95BE65" w:rsidRDefault="00451E09" w14:paraId="473B0348" w14:textId="70B051DF">
            <w:pPr>
              <w:spacing w:before="120" w:after="120"/>
              <w:rPr>
                <w:rFonts w:ascii="Calibri" w:hAnsi="Calibri" w:asciiTheme="minorAscii" w:hAnsiTheme="minorAscii"/>
              </w:rPr>
            </w:pPr>
            <w:r w:rsidRPr="5F95BE65" w:rsidR="48E6715B">
              <w:rPr>
                <w:rFonts w:ascii="Calibri" w:hAnsi="Calibri" w:asciiTheme="minorAscii" w:hAnsiTheme="minorAscii"/>
              </w:rPr>
              <w:t>Il y a maintenant des robots qui le font à notre place</w:t>
            </w:r>
          </w:p>
        </w:tc>
      </w:tr>
    </w:tbl>
    <w:p w:rsidR="00451E09" w:rsidP="0094205C" w:rsidRDefault="00451E09" w14:paraId="327BC3CF" w14:textId="77777777"/>
    <w:p w:rsidR="00451E09" w:rsidP="0094205C" w:rsidRDefault="00451E09" w14:paraId="51139B10" w14:textId="77777777"/>
    <w:tbl>
      <w:tblPr>
        <w:tblStyle w:val="Grilledutableau"/>
        <w:tblW w:w="9924" w:type="dxa"/>
        <w:tblInd w:w="-318" w:type="dxa"/>
        <w:tblBorders>
          <w:top w:val="double" w:color="auto" w:sz="4" w:space="0"/>
          <w:bottom w:val="double" w:color="auto" w:sz="4" w:space="0"/>
          <w:insideH w:val="double" w:color="auto" w:sz="4" w:space="0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Pr="0094205C" w:rsidR="00451E09" w:rsidTr="5F95BE65" w14:paraId="30B4D0E0" w14:textId="77777777">
        <w:trPr>
          <w:trHeight w:val="259"/>
        </w:trPr>
        <w:tc>
          <w:tcPr>
            <w:tcW w:w="2836" w:type="dxa"/>
            <w:vMerge w:val="restart"/>
            <w:tcBorders>
              <w:right w:val="double" w:color="auto" w:sz="4" w:space="0"/>
            </w:tcBorders>
            <w:tcMar/>
          </w:tcPr>
          <w:p w:rsidRPr="0094205C" w:rsidR="00451E09" w:rsidP="00B75920" w:rsidRDefault="00451E09" w14:paraId="78309DDC" w14:textId="77777777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color="auto" w:sz="4" w:space="0"/>
              <w:bottom w:val="nil"/>
            </w:tcBorders>
            <w:shd w:val="clear" w:color="auto" w:fill="DBE5F1" w:themeFill="accent1" w:themeFillTint="33"/>
            <w:tcMar/>
          </w:tcPr>
          <w:p w:rsidRPr="003A1819" w:rsidR="00451E09" w:rsidP="00B75920" w:rsidRDefault="00451E09" w14:paraId="7C24F415" w14:textId="77777777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Pr="0094205C" w:rsidR="00451E09" w:rsidTr="5F95BE65" w14:paraId="38D62E1A" w14:textId="77777777">
        <w:trPr>
          <w:trHeight w:val="259"/>
        </w:trPr>
        <w:tc>
          <w:tcPr>
            <w:tcW w:w="2836" w:type="dxa"/>
            <w:vMerge/>
            <w:tcBorders/>
            <w:tcMar/>
          </w:tcPr>
          <w:p w:rsidR="00451E09" w:rsidP="00B75920" w:rsidRDefault="00451E09" w14:paraId="23BDF5F9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color="auto" w:sz="4" w:space="0"/>
              <w:bottom w:val="double" w:color="auto" w:sz="4" w:space="0"/>
            </w:tcBorders>
            <w:tcMar/>
          </w:tcPr>
          <w:p w:rsidR="00451E09" w:rsidP="5F95BE65" w:rsidRDefault="00451E09" w14:paraId="023E71B7" w14:textId="7B0124CC">
            <w:pPr>
              <w:pStyle w:val="Normal"/>
              <w:spacing w:before="120" w:after="120"/>
              <w:rPr>
                <w:rFonts w:ascii="Calibri" w:hAnsi="Calibri" w:asciiTheme="minorAscii" w:hAnsiTheme="minorAscii"/>
              </w:rPr>
            </w:pPr>
          </w:p>
          <w:p w:rsidR="00451E09" w:rsidP="00B75920" w:rsidRDefault="00451E09" w14:paraId="309D2D7B" w14:textId="77777777">
            <w:pPr>
              <w:spacing w:before="120" w:after="120"/>
              <w:rPr>
                <w:rFonts w:asciiTheme="minorHAnsi" w:hAnsiTheme="minorHAnsi"/>
              </w:rPr>
            </w:pPr>
          </w:p>
          <w:p w:rsidR="00451E09" w:rsidP="00B75920" w:rsidRDefault="00451E09" w14:paraId="18E6A3C7" w14:textId="77777777">
            <w:pPr>
              <w:spacing w:before="120" w:after="120"/>
              <w:rPr>
                <w:rFonts w:asciiTheme="minorHAnsi" w:hAnsiTheme="minorHAnsi"/>
              </w:rPr>
            </w:pPr>
          </w:p>
          <w:p w:rsidRPr="0094205C" w:rsidR="00451E09" w:rsidP="00B75920" w:rsidRDefault="00451E09" w14:paraId="6325B679" w14:textId="77777777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:rsidR="00451E09" w:rsidP="0094205C" w:rsidRDefault="00451E09" w14:paraId="0BB375BD" w14:textId="77777777"/>
    <w:sectPr w:rsidR="00451E09" w:rsidSect="003E4EA8">
      <w:footerReference w:type="default" r:id="rId6"/>
      <w:pgSz w:w="11906" w:h="16838" w:orient="portrait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10F" w:rsidP="000B0BF8" w:rsidRDefault="00B6510F" w14:paraId="29510C4A" w14:textId="77777777">
      <w:r>
        <w:separator/>
      </w:r>
    </w:p>
  </w:endnote>
  <w:endnote w:type="continuationSeparator" w:id="0">
    <w:p w:rsidR="00B6510F" w:rsidP="000B0BF8" w:rsidRDefault="00B6510F" w14:paraId="3B2724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w:rsidRPr="000B0BF8" w:rsidR="000B0BF8" w:rsidP="000B0BF8" w:rsidRDefault="001F5E37" w14:paraId="13C22B11" w14:textId="68BA258D">
    <w:pPr>
      <w:pStyle w:val="Pieddepage"/>
      <w:pBdr>
        <w:top w:val="single" w:color="auto" w:sz="4" w:space="1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1F5E37" w:rsidR="001F5E37" w:rsidRDefault="001F5E37" w14:paraId="32A74B82" w14:textId="7777777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 w14:anchorId="659CCBF1">
            <v:shapetype id="_x0000_t202" coordsize="21600,21600" o:spt="202" path="m,l,21600r21600,l21600,xe" w14:anchorId="418627BE">
              <v:stroke joinstyle="miter"/>
              <v:path gradientshapeok="t" o:connecttype="rect"/>
            </v:shapetype>
            <v:shape id="Zone de texte 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>
              <v:textbox style="mso-fit-shape-to-text:t">
                <w:txbxContent>
                  <w:p w:rsidRPr="001F5E37" w:rsidR="001F5E37" w:rsidRDefault="001F5E37" w14:paraId="48636F93" w14:textId="7777777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Pr="000B0BF8" w:rsidR="000B0BF8">
      <w:rPr>
        <w:rFonts w:asciiTheme="minorHAnsi" w:hAnsiTheme="minorHAnsi" w:cstheme="minorHAnsi"/>
        <w:b/>
        <w:sz w:val="20"/>
      </w:rPr>
      <w:tab/>
    </w:r>
    <w:r w:rsidRPr="000B0BF8" w:rsidR="000B0BF8">
      <w:rPr>
        <w:rFonts w:asciiTheme="minorHAnsi" w:hAnsiTheme="minorHAnsi" w:cstheme="minorHAnsi"/>
        <w:b/>
        <w:sz w:val="20"/>
      </w:rPr>
      <w:tab/>
    </w:r>
    <w:r w:rsidRPr="000B0BF8" w:rsidR="000B0BF8">
      <w:rPr>
        <w:rFonts w:asciiTheme="minorHAnsi" w:hAnsiTheme="minorHAnsi" w:cstheme="minorHAnsi"/>
        <w:b/>
        <w:sz w:val="20"/>
      </w:rPr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10F" w:rsidP="000B0BF8" w:rsidRDefault="00B6510F" w14:paraId="757A5FE1" w14:textId="77777777">
      <w:r>
        <w:separator/>
      </w:r>
    </w:p>
  </w:footnote>
  <w:footnote w:type="continuationSeparator" w:id="0">
    <w:p w:rsidR="00B6510F" w:rsidP="000B0BF8" w:rsidRDefault="00B6510F" w14:paraId="5C916F14" w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cb97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b62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cebd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5fc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0bfa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47F6F"/>
    <w:rsid w:val="00080EF5"/>
    <w:rsid w:val="000B0BF8"/>
    <w:rsid w:val="000D45E7"/>
    <w:rsid w:val="001113E4"/>
    <w:rsid w:val="00186998"/>
    <w:rsid w:val="001A3BA4"/>
    <w:rsid w:val="001F5E37"/>
    <w:rsid w:val="002213D1"/>
    <w:rsid w:val="00231FDB"/>
    <w:rsid w:val="002466D4"/>
    <w:rsid w:val="002F1845"/>
    <w:rsid w:val="003042DF"/>
    <w:rsid w:val="00314749"/>
    <w:rsid w:val="00314811"/>
    <w:rsid w:val="003348A1"/>
    <w:rsid w:val="00334E0C"/>
    <w:rsid w:val="003A1819"/>
    <w:rsid w:val="003E4EA8"/>
    <w:rsid w:val="00410E38"/>
    <w:rsid w:val="0043679D"/>
    <w:rsid w:val="004513FC"/>
    <w:rsid w:val="00451E09"/>
    <w:rsid w:val="005606F5"/>
    <w:rsid w:val="00642E7C"/>
    <w:rsid w:val="006778CE"/>
    <w:rsid w:val="007739BC"/>
    <w:rsid w:val="00794AE8"/>
    <w:rsid w:val="007A7DD1"/>
    <w:rsid w:val="007E226C"/>
    <w:rsid w:val="007F75F6"/>
    <w:rsid w:val="0084565B"/>
    <w:rsid w:val="0094205C"/>
    <w:rsid w:val="00A10C09"/>
    <w:rsid w:val="00A36CBE"/>
    <w:rsid w:val="00A57BDB"/>
    <w:rsid w:val="00AE50F0"/>
    <w:rsid w:val="00B10356"/>
    <w:rsid w:val="00B6200C"/>
    <w:rsid w:val="00B6510F"/>
    <w:rsid w:val="00B73620"/>
    <w:rsid w:val="00B93359"/>
    <w:rsid w:val="00BC47DA"/>
    <w:rsid w:val="00C5385B"/>
    <w:rsid w:val="00CB7545"/>
    <w:rsid w:val="00D70076"/>
    <w:rsid w:val="00D77664"/>
    <w:rsid w:val="00DB6496"/>
    <w:rsid w:val="00DD420C"/>
    <w:rsid w:val="00DE4D99"/>
    <w:rsid w:val="00E115C9"/>
    <w:rsid w:val="00E24E3D"/>
    <w:rsid w:val="00F63D16"/>
    <w:rsid w:val="00FC51FD"/>
    <w:rsid w:val="00FE3388"/>
    <w:rsid w:val="03F95E6C"/>
    <w:rsid w:val="0682440F"/>
    <w:rsid w:val="06E27724"/>
    <w:rsid w:val="079F13F0"/>
    <w:rsid w:val="0860DF63"/>
    <w:rsid w:val="08E49227"/>
    <w:rsid w:val="099D5241"/>
    <w:rsid w:val="0CA6F647"/>
    <w:rsid w:val="0E1D63F2"/>
    <w:rsid w:val="0EA71C6E"/>
    <w:rsid w:val="122EF1FE"/>
    <w:rsid w:val="129F2AC0"/>
    <w:rsid w:val="14A25C0D"/>
    <w:rsid w:val="17A600D4"/>
    <w:rsid w:val="17E5244D"/>
    <w:rsid w:val="1BB6836C"/>
    <w:rsid w:val="1DABD746"/>
    <w:rsid w:val="1DF76612"/>
    <w:rsid w:val="1E0616EA"/>
    <w:rsid w:val="1EBE1E4B"/>
    <w:rsid w:val="1F70D7B6"/>
    <w:rsid w:val="22939EE1"/>
    <w:rsid w:val="22D371D3"/>
    <w:rsid w:val="230ACA33"/>
    <w:rsid w:val="23572678"/>
    <w:rsid w:val="25755C06"/>
    <w:rsid w:val="2679277D"/>
    <w:rsid w:val="27D33389"/>
    <w:rsid w:val="2984F067"/>
    <w:rsid w:val="2E941535"/>
    <w:rsid w:val="371C317F"/>
    <w:rsid w:val="37998D36"/>
    <w:rsid w:val="391D06A1"/>
    <w:rsid w:val="39521915"/>
    <w:rsid w:val="397BEF58"/>
    <w:rsid w:val="3C1D05B1"/>
    <w:rsid w:val="40AE02CE"/>
    <w:rsid w:val="4163336F"/>
    <w:rsid w:val="439142B8"/>
    <w:rsid w:val="440CC0F1"/>
    <w:rsid w:val="45F20FD9"/>
    <w:rsid w:val="4673A51F"/>
    <w:rsid w:val="46D82F22"/>
    <w:rsid w:val="47629C77"/>
    <w:rsid w:val="48A1E6B7"/>
    <w:rsid w:val="48E6715B"/>
    <w:rsid w:val="498D73A5"/>
    <w:rsid w:val="4AACF9DC"/>
    <w:rsid w:val="4D631C3C"/>
    <w:rsid w:val="4DF67A76"/>
    <w:rsid w:val="52AFC800"/>
    <w:rsid w:val="53AEA5A7"/>
    <w:rsid w:val="53C700B4"/>
    <w:rsid w:val="57E2DBE5"/>
    <w:rsid w:val="5CD51511"/>
    <w:rsid w:val="5F95BE65"/>
    <w:rsid w:val="6003EE84"/>
    <w:rsid w:val="61DBC372"/>
    <w:rsid w:val="6442FEE3"/>
    <w:rsid w:val="662A68F6"/>
    <w:rsid w:val="66A331E4"/>
    <w:rsid w:val="66EEB31E"/>
    <w:rsid w:val="682A0E13"/>
    <w:rsid w:val="68B4A445"/>
    <w:rsid w:val="69CE774B"/>
    <w:rsid w:val="6A6BE8DF"/>
    <w:rsid w:val="6B0342E7"/>
    <w:rsid w:val="6CD4E2FF"/>
    <w:rsid w:val="6D02B1B9"/>
    <w:rsid w:val="6DF0E270"/>
    <w:rsid w:val="6E4AAE55"/>
    <w:rsid w:val="7068FE7B"/>
    <w:rsid w:val="74DD0A48"/>
    <w:rsid w:val="7702A2A6"/>
    <w:rsid w:val="77B3796D"/>
    <w:rsid w:val="79DB9783"/>
    <w:rsid w:val="7DEAB689"/>
    <w:rsid w:val="7E27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A3BA4"/>
    <w:pPr>
      <w:suppressAutoHyphens/>
      <w:spacing w:after="0" w:line="240" w:lineRule="auto"/>
    </w:pPr>
    <w:rPr>
      <w:rFonts w:ascii="Times" w:hAnsi="Times" w:eastAsia="Times" w:cs="Times"/>
      <w:sz w:val="24"/>
      <w:szCs w:val="20"/>
      <w:lang w:eastAsia="ar-SA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B93359"/>
    <w:rPr>
      <w:rFonts w:ascii="Tahoma" w:hAnsi="Tahoma" w:eastAsia="Times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0B0BF8"/>
    <w:rPr>
      <w:rFonts w:ascii="Times" w:hAnsi="Times" w:eastAsia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0B0BF8"/>
    <w:rPr>
      <w:rFonts w:ascii="Times" w:hAnsi="Times" w:eastAsia="Times" w:cs="Times"/>
      <w:sz w:val="24"/>
      <w:szCs w:val="20"/>
      <w:lang w:eastAsia="ar-SA"/>
    </w:rPr>
  </w:style>
  <w:style w:type="paragraph" w:styleId="Heading2">
    <w:uiPriority w:val="9"/>
    <w:name w:val="heading 2"/>
    <w:basedOn w:val="Normal"/>
    <w:next w:val="Normal"/>
    <w:unhideWhenUsed/>
    <w:qFormat/>
    <w:rsid w:val="5F95BE65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95BE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014409187" /><Relationship Type="http://schemas.openxmlformats.org/officeDocument/2006/relationships/numbering" Target="numbering.xml" Id="Re4f0187a37e04728" /><Relationship Type="http://schemas.openxmlformats.org/officeDocument/2006/relationships/image" Target="/media/imagef.png" Id="rId49737123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Thierry</dc:creator>
  <lastModifiedBy>Adam REFFAD</lastModifiedBy>
  <revision>14</revision>
  <lastPrinted>2013-09-10T08:51:00.0000000Z</lastPrinted>
  <dcterms:created xsi:type="dcterms:W3CDTF">2016-12-14T12:17:00.0000000Z</dcterms:created>
  <dcterms:modified xsi:type="dcterms:W3CDTF">2026-03-18T14:25:24.1928209Z</dcterms:modified>
</coreProperties>
</file>