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40"/>
        </w:rPr>
        <w:t>Senior PPC Strategist: Quick Account Review</w:t>
      </w:r>
    </w:p>
    <w:p>
      <w:r>
        <w:rPr>
          <w:color w:val="555555"/>
          <w:sz w:val="26"/>
        </w:rPr>
        <w:t>Google Ads account: Gearwrench Shop</w:t>
      </w:r>
    </w:p>
    <w:tbl>
      <w:tblPr>
        <w:tblStyle w:val="LightList-Accent1"/>
        <w:tblW w:type="auto" w:w="0"/>
        <w:jc w:val="left"/>
        <w:tblLook w:firstColumn="1" w:firstRow="1" w:lastColumn="0" w:lastRow="0" w:noHBand="0" w:noVBand="1" w:val="04A0"/>
      </w:tblPr>
      <w:tblGrid>
        <w:gridCol w:w="4320"/>
        <w:gridCol w:w="4320"/>
      </w:tblGrid>
      <w:tr>
        <w:tc>
          <w:tcPr>
            <w:tcW w:type="dxa" w:w="2880"/>
          </w:tcPr>
          <w:p>
            <w:r/>
            <w:r>
              <w:rPr>
                <w:b/>
              </w:rPr>
              <w:t>Role</w:t>
            </w:r>
          </w:p>
        </w:tc>
        <w:tc>
          <w:tcPr>
            <w:tcW w:type="dxa" w:w="6192"/>
          </w:tcPr>
          <w:p>
            <w:r>
              <w:t>Senior PPC Strategist (account management)</w:t>
            </w:r>
          </w:p>
        </w:tc>
      </w:tr>
      <w:tr>
        <w:tc>
          <w:tcPr>
            <w:tcW w:type="dxa" w:w="2880"/>
          </w:tcPr>
          <w:p>
            <w:r/>
            <w:r>
              <w:rPr>
                <w:b/>
              </w:rPr>
              <w:t>Account under review</w:t>
            </w:r>
          </w:p>
        </w:tc>
        <w:tc>
          <w:tcPr>
            <w:tcW w:type="dxa" w:w="6192"/>
          </w:tcPr>
          <w:p>
            <w:r>
              <w:t>Gearwrench Shop (Google Ads, single-brand catalog)</w:t>
            </w:r>
          </w:p>
        </w:tc>
      </w:tr>
      <w:tr>
        <w:tc>
          <w:tcPr>
            <w:tcW w:type="dxa" w:w="2880"/>
          </w:tcPr>
          <w:p>
            <w:r/>
            <w:r>
              <w:rPr>
                <w:b/>
              </w:rPr>
              <w:t>Access provided</w:t>
            </w:r>
          </w:p>
        </w:tc>
        <w:tc>
          <w:tcPr>
            <w:tcW w:type="dxa" w:w="6192"/>
          </w:tcPr>
          <w:p>
            <w:r>
              <w:t>Read-only Google Ads access</w:t>
            </w:r>
          </w:p>
        </w:tc>
      </w:tr>
      <w:tr>
        <w:tc>
          <w:tcPr>
            <w:tcW w:type="dxa" w:w="2880"/>
          </w:tcPr>
          <w:p>
            <w:r/>
            <w:r>
              <w:rPr>
                <w:b/>
              </w:rPr>
              <w:t>Time expected</w:t>
            </w:r>
          </w:p>
        </w:tc>
        <w:tc>
          <w:tcPr>
            <w:tcW w:type="dxa" w:w="6192"/>
          </w:tcPr>
          <w:p>
            <w:r>
              <w:t>No more than 1 hour</w:t>
            </w:r>
          </w:p>
        </w:tc>
      </w:tr>
      <w:tr>
        <w:tc>
          <w:tcPr>
            <w:tcW w:type="dxa" w:w="2880"/>
          </w:tcPr>
          <w:p>
            <w:r/>
            <w:r>
              <w:rPr>
                <w:b/>
              </w:rPr>
              <w:t>Deliverable</w:t>
            </w:r>
          </w:p>
        </w:tc>
        <w:tc>
          <w:tcPr>
            <w:tcW w:type="dxa" w:w="6192"/>
          </w:tcPr>
          <w:p>
            <w:r>
              <w:t>One page or less</w:t>
            </w:r>
          </w:p>
        </w:tc>
      </w:tr>
    </w:tbl>
    <w:p/>
    <w:p>
      <w:pPr>
        <w:pStyle w:val="Heading1"/>
      </w:pPr>
      <w:r>
        <w:rPr>
          <w:color w:val="1F497D"/>
        </w:rPr>
        <w:t>The exercise</w:t>
      </w:r>
    </w:p>
    <w:p>
      <w:pPr>
        <w:spacing w:after="120"/>
      </w:pPr>
      <w:r>
        <w:rPr>
          <w:i w:val="0"/>
          <w:sz w:val="22"/>
        </w:rPr>
        <w:t>We will give you read-only access to one live Google Ads account, Gearwrench Shop, a single-brand catalog store for GEARWRENCH hand tools (ratchets, sockets, wrenches and related mechanics tools) running on Shopify. Spend about an hour looking around, then send us a one-page read on what you see. We are not after a full audit. We want a quick sense of how you size up an unfamiliar account and what you would prioritize.</w:t>
      </w:r>
    </w:p>
    <w:p>
      <w:pPr>
        <w:pStyle w:val="Heading1"/>
      </w:pPr>
      <w:r>
        <w:rPr>
          <w:color w:val="1F497D"/>
        </w:rPr>
        <w:t>What to send back</w:t>
      </w:r>
    </w:p>
    <w:p>
      <w:pPr>
        <w:spacing w:after="120"/>
      </w:pPr>
      <w:r>
        <w:rPr>
          <w:i/>
          <w:sz w:val="22"/>
        </w:rPr>
        <w:t>One page or less. A short bulleted note is perfectly fine. Cover roughly:</w:t>
      </w:r>
    </w:p>
    <w:p>
      <w:pPr>
        <w:pStyle w:val="ListBullet"/>
      </w:pPr>
      <w:r>
        <w:rPr>
          <w:b/>
        </w:rPr>
        <w:t>What you notice:</w:t>
      </w:r>
      <w:r>
        <w:t xml:space="preserve"> the two or three things that stand out, good or bad, after an hour in the account.</w:t>
      </w:r>
    </w:p>
    <w:p>
      <w:pPr>
        <w:pStyle w:val="ListBullet"/>
      </w:pPr>
      <w:r>
        <w:rPr>
          <w:b/>
        </w:rPr>
        <w:t>Where you would start:</w:t>
      </w:r>
      <w:r>
        <w:t xml:space="preserve"> the first one or two changes you would make, and why.</w:t>
      </w:r>
    </w:p>
    <w:p>
      <w:pPr>
        <w:pStyle w:val="ListBullet"/>
      </w:pPr>
      <w:r>
        <w:rPr>
          <w:b/>
        </w:rPr>
        <w:t>Open questions:</w:t>
      </w:r>
      <w:r>
        <w:t xml:space="preserve"> anything that looks off or that you would want more data to judge (for example margins, goals, or tracking you cannot verify with read-only access).</w:t>
      </w:r>
    </w:p>
    <w:p>
      <w:pPr>
        <w:spacing w:after="120"/>
      </w:pPr>
      <w:r>
        <w:rPr>
          <w:i/>
          <w:color w:val="555555"/>
          <w:sz w:val="22"/>
        </w:rPr>
        <w:t>Pick the angles that jump out at you. You will not have time to look at everything, and we do not expect you to. Things worth a glance if you have time: campaign and channel mix, bidding versus conversion volume, budget allocation, search terms and negatives, the product feed, and whether conversion tracking looks trustworthy.</w:t>
      </w:r>
    </w:p>
    <w:p>
      <w:pPr>
        <w:pStyle w:val="Heading1"/>
      </w:pPr>
      <w:r>
        <w:rPr>
          <w:color w:val="1F497D"/>
        </w:rPr>
        <w:t>Ground rules</w:t>
      </w:r>
    </w:p>
    <w:p>
      <w:pPr>
        <w:pStyle w:val="ListBullet"/>
      </w:pPr>
      <w:r>
        <w:rPr>
          <w:b/>
        </w:rPr>
        <w:t>Read-only:</w:t>
      </w:r>
      <w:r>
        <w:t xml:space="preserve"> do not make, stage, or request any changes. No bid, budget, status, or structural edits, and no new campaigns. The account is live and spending.</w:t>
      </w:r>
    </w:p>
    <w:p>
      <w:pPr>
        <w:pStyle w:val="ListBullet"/>
      </w:pPr>
      <w:r>
        <w:rPr>
          <w:b/>
        </w:rPr>
        <w:t>Confidentiality:</w:t>
      </w:r>
      <w:r>
        <w:t xml:space="preserve"> treat everything you see as confidential. [Reference the signed NDA if one is in place.]</w:t>
      </w:r>
    </w:p>
    <w:p>
      <w:pPr>
        <w:pStyle w:val="ListBullet"/>
      </w:pPr>
      <w:r>
        <w:rPr>
          <w:b/>
        </w:rPr>
        <w:t>Submit:</w:t>
      </w:r>
      <w:r>
        <w:t xml:space="preserve"> send to [name, email] within [X business days]. Reply there with any questions or access requests.</w:t>
      </w:r>
    </w:p>
    <w:p>
      <w:pPr>
        <w:pStyle w:val="Heading1"/>
      </w:pPr>
      <w:r>
        <w:rPr>
          <w:color w:val="1F497D"/>
        </w:rPr>
        <w:t>What we are looking for</w:t>
      </w:r>
    </w:p>
    <w:p>
      <w:pPr>
        <w:spacing w:after="120"/>
      </w:pPr>
      <w:r>
        <w:rPr>
          <w:i w:val="0"/>
          <w:sz w:val="22"/>
        </w:rPr>
        <w:t>Less a right answer, more how you think: do you spot what actually matters, do you prioritize the things that move profit, and can you say it clearly and briefly. Knowing what to ask for is part of the job, so flag what you would want rather than guessing.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