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4E79"/>
          <w:sz w:val="44"/>
          <w:szCs w:val="44"/>
        </w:rPr>
        <w:t xml:space="preserve">Google Ads MCP Project</w:t>
      </w:r>
    </w:p>
    <w:p>
      <w:pPr>
        <w:spacing w:after="240"/>
        <w:jc w:val="left"/>
      </w:pPr>
      <w:r>
        <w:rPr>
          <w:color w:val="595959"/>
          <w:sz w:val="26"/>
          <w:szCs w:val="26"/>
        </w:rPr>
        <w:t xml:space="preserve">Functional scope and technical requirements</w:t>
      </w:r>
    </w:p>
    <w:p>
      <w:pPr>
        <w:spacing w:after="360"/>
      </w:pPr>
      <w:r>
        <w:rPr>
          <w:b/>
          <w:bCs/>
        </w:rPr>
        <w:t xml:space="preserve">Prepared for: </w:t>
      </w:r>
      <w:r>
        <w:t xml:space="preserve">Adam Paquette</w:t>
      </w:r>
      <w:r>
        <w:rPr>
          <w:b/>
          <w:bCs/>
        </w:rPr>
        <w:t xml:space="preserve">    Date: </w:t>
      </w:r>
      <w:r>
        <w:t xml:space="preserve">May 18, 2026</w:t>
      </w:r>
    </w:p>
    <w:p>
      <w:pPr>
        <w:pStyle w:val="Heading1"/>
        <w:spacing w:after="180" w:before="360"/>
      </w:pPr>
      <w:r>
        <w:t xml:space="preserve">1. Executive summary</w:t>
      </w:r>
    </w:p>
    <w:p>
      <w:pPr>
        <w:spacing w:after="120"/>
      </w:pPr>
      <w:r>
        <w:t xml:space="preserve">This document scopes a custom MCP (Model Context Protocol) server that will give Claude the ability to assist with managing the 10+ Google Ads accounts under your MCC. The server will expose tools for reading performance data, detecting issues, proposing changes, committing approved changes, and eventually creating net-new campaigns from prompts.</w:t>
      </w:r>
    </w:p>
    <w:p>
      <w:pPr>
        <w:spacing w:after="120"/>
      </w:pPr>
      <w:r>
        <w:t xml:space="preserve">The MVP is read-only cross-account reporting and insights. Write capabilities and campaign creation are deferred to later phases once the reporting foundation is proven and Google Ads API access is confirmed at the right tier.</w:t>
      </w:r>
    </w:p>
    <w:p>
      <w:pPr>
        <w:spacing w:after="120"/>
      </w:pPr>
      <w:r>
        <w:rPr>
          <w:b/>
          <w:bCs/>
        </w:rPr>
        <w:t xml:space="preserve">Critical path item: </w:t>
      </w:r>
      <w:r>
        <w:t xml:space="preserve">Apply for Google Ads API Basic Access on your developer token today. Approval typically takes 1 to 3 business days. Every other step depends on it.</w:t>
      </w:r>
    </w:p>
    <w:p>
      <w:pPr>
        <w:pStyle w:val="Heading1"/>
        <w:spacing w:after="180" w:before="360"/>
      </w:pPr>
      <w:r>
        <w:t xml:space="preserve">2. Decisions locked</w:t>
      </w:r>
    </w:p>
    <w:p>
      <w:pPr>
        <w:spacing w:after="120"/>
      </w:pPr>
      <w:r>
        <w:t xml:space="preserve">These four decisions resolve the open items from the original scoping pass.</w:t>
      </w:r>
    </w:p>
    <w:p>
      <w:pPr>
        <w:pStyle w:val="Heading3"/>
        <w:spacing w:after="80" w:before="180"/>
      </w:pPr>
      <w:r>
        <w:t xml:space="preserve">Decision 1: Clients</w:t>
      </w:r>
    </w:p>
    <w:p>
      <w:pPr>
        <w:pStyle w:val="ListParagraph"/>
        <w:numPr>
          <w:ilvl w:val="0"/>
          <w:numId w:val="2"/>
        </w:numPr>
        <w:spacing w:after="60"/>
      </w:pPr>
      <w:r>
        <w:t xml:space="preserve">MCP server will be consumed from Claude Code and Cowork in the desktop app only</w:t>
      </w:r>
    </w:p>
    <w:p>
      <w:pPr>
        <w:pStyle w:val="ListParagraph"/>
        <w:numPr>
          <w:ilvl w:val="0"/>
          <w:numId w:val="2"/>
        </w:numPr>
        <w:spacing w:after="60"/>
      </w:pPr>
      <w:r>
        <w:t xml:space="preserve">Implication: stdio transport is sufficient for Phase 1. HTTP transport not required.</w:t>
      </w:r>
    </w:p>
    <w:p>
      <w:pPr>
        <w:pStyle w:val="ListParagraph"/>
        <w:numPr>
          <w:ilvl w:val="0"/>
          <w:numId w:val="2"/>
        </w:numPr>
        <w:spacing w:after="60"/>
      </w:pPr>
      <w:r>
        <w:t xml:space="preserve">Cloud Run is still used in Phase 2, but only for the scheduled digest worker, which is a separate process from the MCP server</w:t>
      </w:r>
    </w:p>
    <w:p>
      <w:pPr>
        <w:pStyle w:val="Heading3"/>
        <w:spacing w:after="80" w:before="180"/>
      </w:pPr>
      <w:r>
        <w:t xml:space="preserve">Decision 2: Notifications</w:t>
      </w:r>
    </w:p>
    <w:p>
      <w:pPr>
        <w:pStyle w:val="ListParagraph"/>
        <w:numPr>
          <w:ilvl w:val="0"/>
          <w:numId w:val="2"/>
        </w:numPr>
        <w:spacing w:after="60"/>
      </w:pPr>
      <w:r>
        <w:t xml:space="preserve">Primary: Google Chat (org standard), delivered via Incoming Webhook to a dedicated agentic-updates space</w:t>
      </w:r>
    </w:p>
    <w:p>
      <w:pPr>
        <w:pStyle w:val="ListParagraph"/>
        <w:numPr>
          <w:ilvl w:val="0"/>
          <w:numId w:val="2"/>
        </w:numPr>
        <w:spacing w:after="60"/>
      </w:pPr>
      <w:r>
        <w:t xml:space="preserve">Secondary: Slack free workspace set up just for agentic updates, same webhook pattern</w:t>
      </w:r>
    </w:p>
    <w:p>
      <w:pPr>
        <w:pStyle w:val="ListParagraph"/>
        <w:numPr>
          <w:ilvl w:val="0"/>
          <w:numId w:val="2"/>
        </w:numPr>
        <w:spacing w:after="60"/>
      </w:pPr>
      <w:r>
        <w:t xml:space="preserve">Tertiary: dated digest files written to a subfolder of the Cowork-watched Dropbox folder, so past digests are queryable later</w:t>
      </w:r>
    </w:p>
    <w:p>
      <w:pPr>
        <w:pStyle w:val="ListParagraph"/>
        <w:numPr>
          <w:ilvl w:val="0"/>
          <w:numId w:val="2"/>
        </w:numPr>
        <w:spacing w:after="60"/>
      </w:pPr>
      <w:r>
        <w:t xml:space="preserve">Design goal: easy to consume, hard to miss</w:t>
      </w:r>
    </w:p>
    <w:p>
      <w:pPr>
        <w:pStyle w:val="Heading3"/>
        <w:spacing w:after="80" w:before="180"/>
      </w:pPr>
      <w:r>
        <w:t xml:space="preserve">Decision 3: Account scope</w:t>
      </w:r>
    </w:p>
    <w:p>
      <w:pPr>
        <w:pStyle w:val="ListParagraph"/>
        <w:numPr>
          <w:ilvl w:val="0"/>
          <w:numId w:val="2"/>
        </w:numPr>
        <w:spacing w:after="60"/>
      </w:pPr>
      <w:r>
        <w:t xml:space="preserve">All 10+ accounts in the MCC are owned and operated by your org. No agency or client accounts.</w:t>
      </w:r>
    </w:p>
    <w:p>
      <w:pPr>
        <w:pStyle w:val="ListParagraph"/>
        <w:numPr>
          <w:ilvl w:val="0"/>
          <w:numId w:val="2"/>
        </w:numPr>
        <w:spacing w:after="60"/>
      </w:pPr>
      <w:r>
        <w:t xml:space="preserve">Implication: no compliance allowlist required for Phase 3 writes. Any account in the MCC is fair game.</w:t>
      </w:r>
    </w:p>
    <w:p>
      <w:pPr>
        <w:pStyle w:val="ListParagraph"/>
        <w:numPr>
          <w:ilvl w:val="0"/>
          <w:numId w:val="2"/>
        </w:numPr>
        <w:spacing w:after="60"/>
      </w:pPr>
      <w:r>
        <w:t xml:space="preserve">Audit log is still built from day one for operational rollback, not compliance.</w:t>
      </w:r>
    </w:p>
    <w:p>
      <w:pPr>
        <w:pStyle w:val="Heading3"/>
        <w:spacing w:after="80" w:before="180"/>
      </w:pPr>
      <w:r>
        <w:t xml:space="preserve">Decision 4: Hosting budget</w:t>
      </w:r>
    </w:p>
    <w:p>
      <w:pPr>
        <w:pStyle w:val="ListParagraph"/>
        <w:numPr>
          <w:ilvl w:val="0"/>
          <w:numId w:val="2"/>
        </w:numPr>
        <w:spacing w:after="60"/>
      </w:pPr>
      <w:r>
        <w:t xml:space="preserve">Up to $100/month is acceptable</w:t>
      </w:r>
    </w:p>
    <w:p>
      <w:pPr>
        <w:pStyle w:val="ListParagraph"/>
        <w:numPr>
          <w:ilvl w:val="0"/>
          <w:numId w:val="2"/>
        </w:numPr>
        <w:spacing w:after="60"/>
      </w:pPr>
      <w:r>
        <w:t xml:space="preserve">Realistic spend at this scale: $15 to $20/month (Cloud Run + Cloud SQL or Firestore + Secret Manager + Cloud Scheduler)</w:t>
      </w:r>
    </w:p>
    <w:p>
      <w:pPr>
        <w:pStyle w:val="ListParagraph"/>
        <w:numPr>
          <w:ilvl w:val="0"/>
          <w:numId w:val="2"/>
        </w:numPr>
        <w:spacing w:after="60"/>
      </w:pPr>
      <w:r>
        <w:t xml:space="preserve">Plenty of headroom for retries, additional projects, or scaling up the digest cadence</w:t>
      </w:r>
    </w:p>
    <w:p>
      <w:pPr>
        <w:pStyle w:val="Heading1"/>
        <w:spacing w:after="180" w:before="360"/>
      </w:pPr>
      <w:r>
        <w:t xml:space="preserve">3. Functional map</w:t>
      </w:r>
    </w:p>
    <w:p>
      <w:pPr>
        <w:spacing w:after="120"/>
      </w:pPr>
      <w:r>
        <w:t xml:space="preserve">Capabilities are organized into five layers. Each builds on the previous. The MVP delivers Layer A and most of Layers B and C.</w:t>
      </w:r>
    </w:p>
    <w:p>
      <w:pPr>
        <w:pStyle w:val="Heading2"/>
        <w:spacing w:after="120" w:before="240"/>
      </w:pPr>
      <w:r>
        <w:t xml:space="preserve">Layer A. Account discovery and inventory (read)</w:t>
      </w:r>
    </w:p>
    <w:p>
      <w:pPr>
        <w:pStyle w:val="ListParagraph"/>
        <w:numPr>
          <w:ilvl w:val="0"/>
          <w:numId w:val="2"/>
        </w:numPr>
        <w:spacing w:after="60"/>
      </w:pPr>
      <w:r>
        <w:t xml:space="preserve">List all customer accounts under the MCC</w:t>
      </w:r>
    </w:p>
    <w:p>
      <w:pPr>
        <w:pStyle w:val="ListParagraph"/>
        <w:numPr>
          <w:ilvl w:val="0"/>
          <w:numId w:val="2"/>
        </w:numPr>
        <w:spacing w:after="60"/>
      </w:pPr>
      <w:r>
        <w:t xml:space="preserve">Pull per-account metadata: currency, time zone, status, configured conversion actions</w:t>
      </w:r>
    </w:p>
    <w:p>
      <w:pPr>
        <w:pStyle w:val="ListParagraph"/>
        <w:numPr>
          <w:ilvl w:val="0"/>
          <w:numId w:val="2"/>
        </w:numPr>
        <w:spacing w:after="60"/>
      </w:pPr>
      <w:r>
        <w:t xml:space="preserve">Detect linked Merchant Center accounts per Google Ads account</w:t>
      </w:r>
    </w:p>
    <w:p>
      <w:pPr>
        <w:pStyle w:val="Heading2"/>
        <w:spacing w:after="120" w:before="240"/>
      </w:pPr>
      <w:r>
        <w:t xml:space="preserve">Layer B. Performance reporting (read, Phase 1)</w:t>
      </w:r>
    </w:p>
    <w:p>
      <w:pPr>
        <w:pStyle w:val="ListParagraph"/>
        <w:numPr>
          <w:ilvl w:val="0"/>
          <w:numId w:val="2"/>
        </w:numPr>
        <w:spacing w:after="60"/>
      </w:pPr>
      <w:r>
        <w:t xml:space="preserve">Cross-account performance summary (spend, conversions, revenue, ROAS, CPA) for any date range, with period-over-period deltas</w:t>
      </w:r>
    </w:p>
    <w:p>
      <w:pPr>
        <w:pStyle w:val="ListParagraph"/>
        <w:numPr>
          <w:ilvl w:val="0"/>
          <w:numId w:val="2"/>
        </w:numPr>
        <w:spacing w:after="60"/>
      </w:pPr>
      <w:r>
        <w:t xml:space="preserve">Drill down: account, campaign, ad group, asset group, keyword, search term, product</w:t>
      </w:r>
    </w:p>
    <w:p>
      <w:pPr>
        <w:pStyle w:val="ListParagraph"/>
        <w:numPr>
          <w:ilvl w:val="0"/>
          <w:numId w:val="2"/>
        </w:numPr>
        <w:spacing w:after="60"/>
      </w:pPr>
      <w:r>
        <w:t xml:space="preserve">Channel and campaign-type segmentation: PMax, Search, Shopping, Display</w:t>
      </w:r>
    </w:p>
    <w:p>
      <w:pPr>
        <w:pStyle w:val="ListParagraph"/>
        <w:numPr>
          <w:ilvl w:val="0"/>
          <w:numId w:val="2"/>
        </w:numPr>
        <w:spacing w:after="60"/>
      </w:pPr>
      <w:r>
        <w:t xml:space="preserve">Device, geo, network, and audience splits when relevant</w:t>
      </w:r>
    </w:p>
    <w:p>
      <w:pPr>
        <w:pStyle w:val="Heading2"/>
        <w:spacing w:after="120" w:before="240"/>
      </w:pPr>
      <w:r>
        <w:t xml:space="preserve">Layer C. Health and anomaly detection (read plus reasoning, Phase 1)</w:t>
      </w:r>
    </w:p>
    <w:p>
      <w:pPr>
        <w:pStyle w:val="ListParagraph"/>
        <w:numPr>
          <w:ilvl w:val="0"/>
          <w:numId w:val="2"/>
        </w:numPr>
        <w:spacing w:after="60"/>
      </w:pPr>
      <w:r>
        <w:t xml:space="preserve">tROAS pacing: actual ROAS vs target on rolling windows, flag drift beyond a threshold</w:t>
      </w:r>
    </w:p>
    <w:p>
      <w:pPr>
        <w:pStyle w:val="ListParagraph"/>
        <w:numPr>
          <w:ilvl w:val="0"/>
          <w:numId w:val="2"/>
        </w:numPr>
        <w:spacing w:after="60"/>
      </w:pPr>
      <w:r>
        <w:t xml:space="preserve">Budget pacing: daily spend vs budget, flag underspending or capped campaigns</w:t>
      </w:r>
    </w:p>
    <w:p>
      <w:pPr>
        <w:pStyle w:val="ListParagraph"/>
        <w:numPr>
          <w:ilvl w:val="0"/>
          <w:numId w:val="2"/>
        </w:numPr>
        <w:spacing w:after="60"/>
      </w:pPr>
      <w:r>
        <w:t xml:space="preserve">Conversion anomaly detection: sudden drops or spikes vs trailing baseline</w:t>
      </w:r>
    </w:p>
    <w:p>
      <w:pPr>
        <w:pStyle w:val="ListParagraph"/>
        <w:numPr>
          <w:ilvl w:val="0"/>
          <w:numId w:val="2"/>
        </w:numPr>
        <w:spacing w:after="60"/>
      </w:pPr>
      <w:r>
        <w:t xml:space="preserve">Disapproved ads, assets, and policy issues</w:t>
      </w:r>
    </w:p>
    <w:p>
      <w:pPr>
        <w:pStyle w:val="ListParagraph"/>
        <w:numPr>
          <w:ilvl w:val="0"/>
          <w:numId w:val="2"/>
        </w:numPr>
        <w:spacing w:after="60"/>
      </w:pPr>
      <w:r>
        <w:t xml:space="preserve">Feed health from Merchant Center: item-level disapprovals, suspensions, missing GTINs (Phase 5)</w:t>
      </w:r>
    </w:p>
    <w:p>
      <w:pPr>
        <w:pStyle w:val="ListParagraph"/>
        <w:numPr>
          <w:ilvl w:val="0"/>
          <w:numId w:val="2"/>
        </w:numPr>
        <w:spacing w:after="60"/>
      </w:pPr>
      <w:r>
        <w:t xml:space="preserve">Search term quality: flag wasted spend on irrelevant terms in Search campaigns</w:t>
      </w:r>
    </w:p>
    <w:p>
      <w:pPr>
        <w:pStyle w:val="Heading2"/>
        <w:spacing w:after="120" w:before="240"/>
      </w:pPr>
      <w:r>
        <w:t xml:space="preserve">Layer D. Targeted adjustments (write, Phase 3)</w:t>
      </w:r>
    </w:p>
    <w:p>
      <w:pPr>
        <w:pStyle w:val="ListParagraph"/>
        <w:numPr>
          <w:ilvl w:val="0"/>
          <w:numId w:val="2"/>
        </w:numPr>
        <w:spacing w:after="60"/>
      </w:pPr>
      <w:r>
        <w:t xml:space="preserve">Change tROAS or tCPA targets</w:t>
      </w:r>
    </w:p>
    <w:p>
      <w:pPr>
        <w:pStyle w:val="ListParagraph"/>
        <w:numPr>
          <w:ilvl w:val="0"/>
          <w:numId w:val="2"/>
        </w:numPr>
        <w:spacing w:after="60"/>
      </w:pPr>
      <w:r>
        <w:t xml:space="preserve">Adjust daily budgets</w:t>
      </w:r>
    </w:p>
    <w:p>
      <w:pPr>
        <w:pStyle w:val="ListParagraph"/>
        <w:numPr>
          <w:ilvl w:val="0"/>
          <w:numId w:val="2"/>
        </w:numPr>
        <w:spacing w:after="60"/>
      </w:pPr>
      <w:r>
        <w:t xml:space="preserve">Pause or enable campaigns, ad groups, ads, keywords</w:t>
      </w:r>
    </w:p>
    <w:p>
      <w:pPr>
        <w:pStyle w:val="ListParagraph"/>
        <w:numPr>
          <w:ilvl w:val="0"/>
          <w:numId w:val="2"/>
        </w:numPr>
        <w:spacing w:after="60"/>
      </w:pPr>
      <w:r>
        <w:t xml:space="preserve">Add negative keywords (account or campaign-level lists)</w:t>
      </w:r>
    </w:p>
    <w:p>
      <w:pPr>
        <w:pStyle w:val="ListParagraph"/>
        <w:numPr>
          <w:ilvl w:val="0"/>
          <w:numId w:val="2"/>
        </w:numPr>
        <w:spacing w:after="60"/>
      </w:pPr>
      <w:r>
        <w:t xml:space="preserve">Edit asset group signals on PMax (audiences, search themes)</w:t>
      </w:r>
    </w:p>
    <w:p>
      <w:pPr>
        <w:pStyle w:val="ListParagraph"/>
        <w:numPr>
          <w:ilvl w:val="0"/>
          <w:numId w:val="2"/>
        </w:numPr>
        <w:spacing w:after="60"/>
      </w:pPr>
      <w:r>
        <w:t xml:space="preserve">Adjust geo and device bid adjustments</w:t>
      </w:r>
    </w:p>
    <w:p>
      <w:pPr>
        <w:pStyle w:val="ListParagraph"/>
        <w:numPr>
          <w:ilvl w:val="0"/>
          <w:numId w:val="2"/>
        </w:numPr>
        <w:spacing w:after="60"/>
      </w:pPr>
      <w:r>
        <w:t xml:space="preserve">Apply Google Recommendations selectively</w:t>
      </w:r>
    </w:p>
    <w:p>
      <w:pPr>
        <w:pStyle w:val="Heading2"/>
        <w:spacing w:after="120" w:before="240"/>
      </w:pPr>
      <w:r>
        <w:t xml:space="preserve">Layer E. Net-new campaign creation (write, Phase 4)</w:t>
      </w:r>
    </w:p>
    <w:p>
      <w:pPr>
        <w:pStyle w:val="ListParagraph"/>
        <w:numPr>
          <w:ilvl w:val="0"/>
          <w:numId w:val="2"/>
        </w:numPr>
        <w:spacing w:after="60"/>
      </w:pPr>
      <w:r>
        <w:t xml:space="preserve">Branded Search campaign from a brief (keywords, ad copy, sitelinks)</w:t>
      </w:r>
    </w:p>
    <w:p>
      <w:pPr>
        <w:pStyle w:val="ListParagraph"/>
        <w:numPr>
          <w:ilvl w:val="0"/>
          <w:numId w:val="2"/>
        </w:numPr>
        <w:spacing w:after="60"/>
      </w:pPr>
      <w:r>
        <w:t xml:space="preserve">PMax campaign: asset groups, budget, tROAS, signals, listing groups for Shopping</w:t>
      </w:r>
    </w:p>
    <w:p>
      <w:pPr>
        <w:pStyle w:val="ListParagraph"/>
        <w:numPr>
          <w:ilvl w:val="0"/>
          <w:numId w:val="2"/>
        </w:numPr>
        <w:spacing w:after="60"/>
      </w:pPr>
      <w:r>
        <w:t xml:space="preserve">Pull from Shopify or Merchant Center feed to scaffold asset groups by product taxonomy</w:t>
      </w:r>
    </w:p>
    <w:p>
      <w:pPr>
        <w:pStyle w:val="ListParagraph"/>
        <w:numPr>
          <w:ilvl w:val="0"/>
          <w:numId w:val="2"/>
        </w:numPr>
        <w:spacing w:after="60"/>
      </w:pPr>
      <w:r>
        <w:t xml:space="preserve">Direct integration point for the existing google-ads-pmax-builder skill</w:t>
      </w:r>
    </w:p>
    <w:p>
      <w:pPr>
        <w:pStyle w:val="Heading3"/>
        <w:spacing w:after="80" w:before="180"/>
      </w:pPr>
      <w:r>
        <w:t xml:space="preserve">Optional add-ons worth considering</w:t>
      </w:r>
    </w:p>
    <w:p>
      <w:pPr>
        <w:pStyle w:val="ListParagraph"/>
        <w:numPr>
          <w:ilvl w:val="0"/>
          <w:numId w:val="2"/>
        </w:numPr>
        <w:spacing w:after="60"/>
      </w:pPr>
      <w:r>
        <w:t xml:space="preserve">Daily/weekly digest emails or Slack messages summarizing each account</w:t>
      </w:r>
    </w:p>
    <w:p>
      <w:pPr>
        <w:pStyle w:val="ListParagraph"/>
        <w:numPr>
          <w:ilvl w:val="0"/>
          <w:numId w:val="2"/>
        </w:numPr>
        <w:spacing w:after="60"/>
      </w:pPr>
      <w:r>
        <w:t xml:space="preserve">Auto-generated client-ready reports (PDF or Sheets) per account on a schedule</w:t>
      </w:r>
    </w:p>
    <w:p>
      <w:pPr>
        <w:pStyle w:val="ListParagraph"/>
        <w:numPr>
          <w:ilvl w:val="0"/>
          <w:numId w:val="2"/>
        </w:numPr>
        <w:spacing w:after="60"/>
      </w:pPr>
      <w:r>
        <w:t xml:space="preserve">Change history audit log so you can see what Claude did and roll back if needed</w:t>
      </w:r>
    </w:p>
    <w:p>
      <w:pPr>
        <w:pStyle w:val="ListParagraph"/>
        <w:numPr>
          <w:ilvl w:val="0"/>
          <w:numId w:val="2"/>
        </w:numPr>
        <w:spacing w:after="60"/>
      </w:pPr>
      <w:r>
        <w:t xml:space="preserve">Second-opinion tool that runs a draft change plan through a separate prompt for sanity check before commit</w:t>
      </w:r>
    </w:p>
    <w:p>
      <w:pPr>
        <w:pStyle w:val="ListParagraph"/>
        <w:numPr>
          <w:ilvl w:val="0"/>
          <w:numId w:val="2"/>
        </w:numPr>
        <w:spacing w:after="60"/>
      </w:pPr>
      <w:r>
        <w:t xml:space="preserve">Budget reallocation suggestions across campaigns within an account, or across accounts within a portfolio</w:t>
      </w:r>
    </w:p>
    <w:p>
      <w:pPr>
        <w:pStyle w:val="Heading1"/>
        <w:spacing w:after="180" w:before="360"/>
      </w:pPr>
      <w:r>
        <w:t xml:space="preserve">4. Google Ads and Merchant Center API requirements</w:t>
      </w:r>
    </w:p>
    <w:p>
      <w:pPr>
        <w:spacing w:after="120"/>
      </w:pPr>
      <w:r>
        <w:t xml:space="preserve">The single biggest scheduling risk is the developer token approval. Everything else is configuration that Claude Code can handle in a working session.</w:t>
      </w:r>
    </w:p>
    <w:p>
      <w:pPr>
        <w:pStyle w:val="Heading2"/>
        <w:spacing w:after="120" w:before="240"/>
      </w:pPr>
      <w:r>
        <w:t xml:space="preserve">Google Ads API</w:t>
      </w:r>
    </w:p>
    <w:p>
      <w:pPr>
        <w:pStyle w:val="ListParagraph"/>
        <w:numPr>
          <w:ilvl w:val="0"/>
          <w:numId w:val="3"/>
        </w:numPr>
        <w:spacing w:after="60"/>
      </w:pPr>
      <w:r>
        <w:t xml:space="preserve">Developer token, issued by your MCC. Three access tiers exist. Test Account access is instant but useless for real work. Basic Access (15,000 ops/day and 1,000 get-requests/day) is what you need, approval typically takes 1 to 3 business days. Standard Access (unlimited) is not required at your scale.</w:t>
      </w:r>
    </w:p>
    <w:p>
      <w:pPr>
        <w:pStyle w:val="ListParagraph"/>
        <w:numPr>
          <w:ilvl w:val="0"/>
          <w:numId w:val="3"/>
        </w:numPr>
        <w:spacing w:after="60"/>
      </w:pPr>
      <w:r>
        <w:t xml:space="preserve">OAuth 2.0 client in Google Cloud Console. Produces a client ID and client secret.</w:t>
      </w:r>
    </w:p>
    <w:p>
      <w:pPr>
        <w:pStyle w:val="ListParagraph"/>
        <w:numPr>
          <w:ilvl w:val="0"/>
          <w:numId w:val="3"/>
        </w:numPr>
        <w:spacing w:after="60"/>
      </w:pPr>
      <w:r>
        <w:t xml:space="preserve">Refresh token, generated once via an OAuth consent flow against the Google account with MCC access. Used by the MCP server for all subsequent authentication.</w:t>
      </w:r>
    </w:p>
    <w:p>
      <w:pPr>
        <w:pStyle w:val="ListParagraph"/>
        <w:numPr>
          <w:ilvl w:val="0"/>
          <w:numId w:val="3"/>
        </w:numPr>
        <w:spacing w:after="60"/>
      </w:pPr>
      <w:r>
        <w:t xml:space="preserve">Login customer ID, which is your MCC ID without dashes. Scopes every API call along with the per-request customer ID.</w:t>
      </w:r>
    </w:p>
    <w:p>
      <w:pPr>
        <w:pStyle w:val="Heading2"/>
        <w:spacing w:after="120" w:before="240"/>
      </w:pPr>
      <w:r>
        <w:t xml:space="preserve">Merchant Center API (Phase 5, optional)</w:t>
      </w:r>
    </w:p>
    <w:p>
      <w:pPr>
        <w:pStyle w:val="ListParagraph"/>
        <w:numPr>
          <w:ilvl w:val="0"/>
          <w:numId w:val="2"/>
        </w:numPr>
        <w:spacing w:after="60"/>
      </w:pPr>
      <w:r>
        <w:t xml:space="preserve">Content API for Shopping, transitioning to the new Merchant API</w:t>
      </w:r>
    </w:p>
    <w:p>
      <w:pPr>
        <w:pStyle w:val="ListParagraph"/>
        <w:numPr>
          <w:ilvl w:val="0"/>
          <w:numId w:val="2"/>
        </w:numPr>
        <w:spacing w:after="60"/>
      </w:pPr>
      <w:r>
        <w:t xml:space="preserve">Hosted in the same Google Cloud project, just enable the API and add the scope to your OAuth flow</w:t>
      </w:r>
    </w:p>
    <w:p>
      <w:pPr>
        <w:pStyle w:val="ListParagraph"/>
        <w:numPr>
          <w:ilvl w:val="0"/>
          <w:numId w:val="2"/>
        </w:numPr>
        <w:spacing w:after="60"/>
      </w:pPr>
      <w:r>
        <w:t xml:space="preserve">Same refresh-token pattern as Google Ads</w:t>
      </w:r>
    </w:p>
    <w:p>
      <w:pPr>
        <w:pStyle w:val="ListParagraph"/>
        <w:numPr>
          <w:ilvl w:val="0"/>
          <w:numId w:val="2"/>
        </w:numPr>
        <w:spacing w:after="60"/>
      </w:pPr>
      <w:r>
        <w:t xml:space="preserve">Provides item-level feed status, account-level issues, and performance data</w:t>
      </w:r>
    </w:p>
    <w:p>
      <w:pPr>
        <w:pStyle w:val="Heading2"/>
        <w:spacing w:after="120" w:before="240"/>
      </w:pPr>
      <w:r>
        <w:t xml:space="preserve">Action item, today</w:t>
      </w:r>
    </w:p>
    <w:p>
      <w:pPr>
        <w:spacing w:after="120"/>
      </w:pPr>
      <w:r>
        <w:t xml:space="preserve">Log into your MCC, go to Tools &gt; API Center, and submit the Basic Access application. The form asks for a use-case description; describe internal multi-account management and reporting automation. Do this regardless of any other decisions made in this doc.</w:t>
      </w:r>
    </w:p>
    <w:p>
      <w:pPr>
        <w:pStyle w:val="Heading1"/>
        <w:spacing w:after="180" w:before="360"/>
      </w:pPr>
      <w:r>
        <w:t xml:space="preserve">5. Hosting architecture (decided)</w:t>
      </w:r>
    </w:p>
    <w:p>
      <w:pPr>
        <w:spacing w:after="120"/>
      </w:pPr>
      <w:r>
        <w:t xml:space="preserve">The architecture is a two-process split, simpler than the original three-option comparison.</w:t>
      </w:r>
    </w:p>
    <w:p>
      <w:pPr>
        <w:pStyle w:val="Heading3"/>
        <w:spacing w:after="80" w:before="180"/>
      </w:pPr>
      <w:r>
        <w:t xml:space="preserve">Process A: MCP server (local stdio)</w:t>
      </w:r>
    </w:p>
    <w:p>
      <w:pPr>
        <w:pStyle w:val="ListParagraph"/>
        <w:numPr>
          <w:ilvl w:val="0"/>
          <w:numId w:val="2"/>
        </w:numPr>
        <w:spacing w:after="60"/>
      </w:pPr>
      <w:r>
        <w:t xml:space="preserve">Runs as a Python process on your Mac, launched by Claude Code or Cowork when needed</w:t>
      </w:r>
    </w:p>
    <w:p>
      <w:pPr>
        <w:pStyle w:val="ListParagraph"/>
        <w:numPr>
          <w:ilvl w:val="0"/>
          <w:numId w:val="2"/>
        </w:numPr>
        <w:spacing w:after="60"/>
      </w:pPr>
      <w:r>
        <w:t xml:space="preserve">Credentials in a local .env file</w:t>
      </w:r>
    </w:p>
    <w:p>
      <w:pPr>
        <w:pStyle w:val="ListParagraph"/>
        <w:numPr>
          <w:ilvl w:val="0"/>
          <w:numId w:val="2"/>
        </w:numPr>
        <w:spacing w:after="60"/>
      </w:pPr>
      <w:r>
        <w:t xml:space="preserve">Used for all interactive auditing, ad-hoc analysis, and (later) write proposals</w:t>
      </w:r>
    </w:p>
    <w:p>
      <w:pPr>
        <w:pStyle w:val="ListParagraph"/>
        <w:numPr>
          <w:ilvl w:val="0"/>
          <w:numId w:val="2"/>
        </w:numPr>
        <w:spacing w:after="60"/>
      </w:pPr>
      <w:r>
        <w:t xml:space="preserve">No cloud cost, no DevOps</w:t>
      </w:r>
    </w:p>
    <w:p>
      <w:pPr>
        <w:pStyle w:val="Heading3"/>
        <w:spacing w:after="80" w:before="180"/>
      </w:pPr>
      <w:r>
        <w:t xml:space="preserve">Process B: Scheduled digest worker (Cloud Run + Cloud Scheduler)</w:t>
      </w:r>
    </w:p>
    <w:p>
      <w:pPr>
        <w:pStyle w:val="ListParagraph"/>
        <w:numPr>
          <w:ilvl w:val="0"/>
          <w:numId w:val="2"/>
        </w:numPr>
        <w:spacing w:after="60"/>
      </w:pPr>
      <w:r>
        <w:t xml:space="preserve">Independent Python service deployed to Google Cloud Run</w:t>
      </w:r>
    </w:p>
    <w:p>
      <w:pPr>
        <w:pStyle w:val="ListParagraph"/>
        <w:numPr>
          <w:ilvl w:val="0"/>
          <w:numId w:val="2"/>
        </w:numPr>
        <w:spacing w:after="60"/>
      </w:pPr>
      <w:r>
        <w:t xml:space="preserve">Imports the same shared Python library that the MCP server uses, so reporting logic is written once</w:t>
      </w:r>
    </w:p>
    <w:p>
      <w:pPr>
        <w:pStyle w:val="ListParagraph"/>
        <w:numPr>
          <w:ilvl w:val="0"/>
          <w:numId w:val="2"/>
        </w:numPr>
        <w:spacing w:after="60"/>
      </w:pPr>
      <w:r>
        <w:t xml:space="preserve">Triggered on a cron schedule by Cloud Scheduler</w:t>
      </w:r>
    </w:p>
    <w:p>
      <w:pPr>
        <w:pStyle w:val="ListParagraph"/>
        <w:numPr>
          <w:ilvl w:val="0"/>
          <w:numId w:val="2"/>
        </w:numPr>
        <w:spacing w:after="60"/>
      </w:pPr>
      <w:r>
        <w:t xml:space="preserve">Posts to a Google Chat webhook (primary) and a Slack webhook (backup)</w:t>
      </w:r>
    </w:p>
    <w:p>
      <w:pPr>
        <w:pStyle w:val="ListParagraph"/>
        <w:numPr>
          <w:ilvl w:val="0"/>
          <w:numId w:val="2"/>
        </w:numPr>
        <w:spacing w:after="60"/>
      </w:pPr>
      <w:r>
        <w:t xml:space="preserve">Writes a dated markdown digest into a /digests subfolder of the Cowork-watched Dropbox folder for archival</w:t>
      </w:r>
    </w:p>
    <w:p>
      <w:pPr>
        <w:pStyle w:val="ListParagraph"/>
        <w:numPr>
          <w:ilvl w:val="0"/>
          <w:numId w:val="2"/>
        </w:numPr>
        <w:spacing w:after="60"/>
      </w:pPr>
      <w:r>
        <w:t xml:space="preserve">Credentials in Google Secret Manager, not in .env</w:t>
      </w:r>
    </w:p>
    <w:p>
      <w:pPr>
        <w:spacing w:after="120"/>
      </w:pPr>
      <w:r>
        <w:t xml:space="preserve">This decoupling means Process A can stay on your Mac with no exposure, while Process B handles the unattended scheduled work in the cloud.</w:t>
      </w:r>
    </w:p>
    <w:p>
      <w:pPr>
        <w:spacing w:after="120"/>
      </w:pPr>
      <w:r>
        <w:t xml:space="preserve"/>
      </w:r>
    </w:p>
    <w:p>
      <w:pPr>
        <w:spacing w:after="120"/>
      </w:pPr>
      <w:r>
        <w:t xml:space="preserve">Reference comparison (original three options) retained below for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rPr>
              <w:t xml:space="preserve">Dimension</w:t>
            </w:r>
          </w:p>
        </w:tc>
        <w:tc>
          <w:tcPr>
            <w:tcW w:type="dxa" w:w="238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rPr>
              <w:t xml:space="preserve">Local stdio</w:t>
            </w:r>
          </w:p>
        </w:tc>
        <w:tc>
          <w:tcPr>
            <w:tcW w:type="dxa" w:w="238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rPr>
              <w:t xml:space="preserve">Cloud-hosted HTTP</w:t>
            </w:r>
          </w:p>
        </w:tc>
        <w:tc>
          <w:tcPr>
            <w:tcW w:type="dxa" w:w="238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rPr>
              <w:t xml:space="preserve">Hybrid (recommended)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Monthly cost</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$0</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$5 to $20</w:t>
            </w:r>
          </w:p>
        </w:tc>
        <w:tc>
          <w:tcPr>
            <w:tcW w:type="dxa" w:w="238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$0 dev, $5 to $20 prod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Scheduled jobs</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Only when laptop is on and Cowork is open</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Always on, Cloud Scheduler driven</w:t>
            </w:r>
          </w:p>
        </w:tc>
        <w:tc>
          <w:tcPr>
            <w:tcW w:type="dxa" w:w="238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Cloud cron, local for interactive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Credential location</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Local .env on your Mac</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Google Secret Manager</w:t>
            </w:r>
          </w:p>
        </w:tc>
        <w:tc>
          <w:tcPr>
            <w:tcW w:type="dxa" w:w="238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Both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Reachable from</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Cowork desktop only</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Any Claude client</w:t>
            </w:r>
          </w:p>
        </w:tc>
        <w:tc>
          <w:tcPr>
            <w:tcW w:type="dxa" w:w="238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Both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DevOps complexity</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None</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Light (Claude Code handles)</w:t>
            </w:r>
          </w:p>
        </w:tc>
        <w:tc>
          <w:tcPr>
            <w:tcW w:type="dxa" w:w="238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Light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Best for</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Dev and ad hoc audits</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Scheduled production reports</w:t>
            </w:r>
          </w:p>
        </w:tc>
        <w:tc>
          <w:tcPr>
            <w:tcW w:type="dxa" w:w="238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Both, single codebase</w:t>
            </w:r>
          </w:p>
        </w:tc>
      </w:tr>
    </w:tbl>
    <w:p>
      <w:pPr>
        <w:pStyle w:val="Heading1"/>
        <w:spacing w:after="180" w:before="360"/>
      </w:pPr>
      <w:r>
        <w:t xml:space="preserve">6. Approval and safety models</w:t>
      </w:r>
    </w:p>
    <w:p>
      <w:pPr>
        <w:spacing w:after="120"/>
      </w:pPr>
      <w:r>
        <w:t xml:space="preserve">Once Claude can write to a live ad account, rubber-stamp risk is real. Pick the model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rPr>
              <w:t xml:space="preserve">Model</w:t>
            </w:r>
          </w:p>
        </w:tc>
        <w:tc>
          <w:tcPr>
            <w:tcW w:type="dxa" w:w="238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rPr>
              <w:t xml:space="preserve">How it works</w:t>
            </w:r>
          </w:p>
        </w:tc>
        <w:tc>
          <w:tcPr>
            <w:tcW w:type="dxa" w:w="238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rPr>
              <w:t xml:space="preserve">Pros</w:t>
            </w:r>
          </w:p>
        </w:tc>
        <w:tc>
          <w:tcPr>
            <w:tcW w:type="dxa" w:w="2388"/>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rPr>
              <w:t xml:space="preserve">Cons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1. Every write</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Each API write requires explicit chat confirmation</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Maximum safety, easy to reason about</w:t>
            </w:r>
          </w:p>
        </w:tc>
        <w:tc>
          <w:tcPr>
            <w:tcW w:type="dxa" w:w="238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Painfully slow on a multi-account audit, leads to rubber-stamping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2. Batch with diff (recommended)</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Claude builds a change plan with before/after values, you approve the batch</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Scales to audits, diff is an audit log, you actually read it</w:t>
            </w:r>
          </w:p>
        </w:tc>
        <w:tc>
          <w:tcPr>
            <w:tcW w:type="dxa" w:w="238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Only as safe as your willingness to read the diff</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3. Pre-authorized guardrails</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Define safe envelopes (e.g. tROAS plus or minus 15%). Inside, auto-execute. Outside, requires Model 2.</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Fast for routine work, focuses attention on bigger moves</w:t>
            </w:r>
          </w:p>
        </w:tc>
        <w:tc>
          <w:tcPr>
            <w:tcW w:type="dxa" w:w="238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Wrong thresholds let real damage through, harder to audit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4. Read-only</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 write tools exist on the server</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Zero write risk, Phase 1 default</w:t>
            </w:r>
          </w:p>
        </w:tc>
        <w:tc>
          <w:tcPr>
            <w:tcW w:type="dxa" w:w="238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Doesn't deliver the agentic adjustment goal</w:t>
            </w:r>
          </w:p>
        </w:tc>
      </w:tr>
    </w:tbl>
    <w:p>
      <w:pPr>
        <w:spacing w:after="120"/>
      </w:pPr>
      <w:r>
        <w:t xml:space="preserve"/>
      </w:r>
    </w:p>
    <w:p>
      <w:pPr>
        <w:spacing w:after="120"/>
      </w:pPr>
      <w:r>
        <w:rPr>
          <w:b/>
          <w:bCs/>
        </w:rPr>
        <w:t xml:space="preserve">Recommendation: </w:t>
      </w:r>
      <w:r>
        <w:t xml:space="preserve">Phase 1 is read-only by definition. Move to Model 2 (Batch with diff) in Phase 3 when writes go live. Layer in Model 3 guardrails in Phase 4 or later, but only for routines Claude has executed reliably a dozen times under Model 2. Build an audit log from day one regardless of which model is active.</w:t>
      </w:r>
    </w:p>
    <w:p>
      <w:pPr>
        <w:pStyle w:val="Heading1"/>
        <w:spacing w:after="180" w:before="360"/>
      </w:pPr>
      <w:r>
        <w:t xml:space="preserve">7. Phased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rPr>
              <w:t xml:space="preserve">Phase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rPr>
              <w:t xml:space="preserve">Goal</w:t>
            </w:r>
          </w:p>
        </w:tc>
        <w:tc>
          <w:tcPr>
            <w:tcW w:type="dxa" w:w="2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rPr>
              <w:t xml:space="preserve">Key tools / outputs</w:t>
            </w:r>
          </w:p>
        </w:tc>
        <w:tc>
          <w:tcPr>
            <w:tcW w:type="dxa" w:w="2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rPr>
              <w:t xml:space="preserve">Approval model</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API access setup. Runs in parallel with everything else.</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Dev token (Basic Access), OAuth client, refresh token, MCC login ID. Lives in .env</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Not applicable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1 (MVP)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Read-only reporting and insights across all MCC accounts</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list_accounts, get_*_performance, check_troas_pacing, check_budget_pacing, find_anomalies, find_disapprovals</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Read-only</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Scheduled cross-account digests</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Cloud Run deployment, Cloud Scheduler trigger, email/Slack delivery, Claude-written summaries</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Read-only</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Targeted adjustments to existing campaigns</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propose_* tools for tROAS, budget, status, negatives, signals. commit_change_plan with diff. Audit log.</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Batch with diff</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Net-new campaign creation</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create_branded_search_campaign, create_pmax_campaign. Integrates google-ads-pmax-builder skill.</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Batch with diff</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Merchant Center feed health</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get_feed_health, get_disapproved_products, get_product_issues. Tied to PMax campaigns.</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Read-only initially</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bCs/>
              </w:rPr>
              <w:t xml:space="preserve">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Guardrails and proactive automation</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Pre-authorized envelopes, scheduled actions (auto-pause low spend, propose tROAS shifts on drift)</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Guardrails plus Batch</w:t>
            </w:r>
          </w:p>
        </w:tc>
      </w:tr>
    </w:tbl>
    <w:p>
      <w:pPr>
        <w:spacing w:after="120"/>
      </w:pPr>
      <w:r>
        <w:t xml:space="preserve"/>
      </w:r>
    </w:p>
    <w:p>
      <w:pPr>
        <w:spacing w:after="120"/>
      </w:pPr>
      <w:r>
        <w:rPr>
          <w:b/>
          <w:bCs/>
        </w:rPr>
        <w:t xml:space="preserve">Rough effort estimate: </w:t>
      </w:r>
      <w:r>
        <w:t xml:space="preserve">Phase 0 is paperwork and config (hours, plus the API approval wait). Phase 1 is 2 to 3 focused sessions with Claude Code. Phase 2 is one session once Phase 1 is solid. Phases 3 and 4 are each 3 to 5 sessions with careful testing on one account before rolling out. Phase 5 is 1 to 2 sessions. Phase 6 is open-ended and evolves with use.</w:t>
      </w:r>
    </w:p>
    <w:p>
      <w:pPr>
        <w:pStyle w:val="Heading1"/>
        <w:spacing w:after="180" w:before="360"/>
      </w:pPr>
      <w:r>
        <w:t xml:space="preserve">8. Tech stack</w:t>
      </w:r>
    </w:p>
    <w:p>
      <w:pPr>
        <w:spacing w:after="120"/>
      </w:pPr>
      <w:r>
        <w:t xml:space="preserve">Choices optimized for Claude Code as the primary developer and you as the primary operator.</w:t>
      </w:r>
    </w:p>
    <w:p>
      <w:pPr>
        <w:pStyle w:val="ListParagraph"/>
        <w:numPr>
          <w:ilvl w:val="0"/>
          <w:numId w:val="2"/>
        </w:numPr>
        <w:spacing w:after="60"/>
      </w:pPr>
      <w:r>
        <w:t xml:space="preserve">Language: Python. Google's first-party google-ads-python client is mature, FastMCP is the cleanest Python MCP framework, and Claude Code writes excellent Python.</w:t>
      </w:r>
    </w:p>
    <w:p>
      <w:pPr>
        <w:pStyle w:val="ListParagraph"/>
        <w:numPr>
          <w:ilvl w:val="0"/>
          <w:numId w:val="2"/>
        </w:numPr>
        <w:spacing w:after="60"/>
      </w:pPr>
      <w:r>
        <w:t xml:space="preserve">MCP framework: FastMCP (pip install fastmcp). Tools defined as decorated Python functions. Supports both stdio and HTTP transports from the same code.</w:t>
      </w:r>
    </w:p>
    <w:p>
      <w:pPr>
        <w:pStyle w:val="ListParagraph"/>
        <w:numPr>
          <w:ilvl w:val="0"/>
          <w:numId w:val="2"/>
        </w:numPr>
        <w:spacing w:after="60"/>
      </w:pPr>
      <w:r>
        <w:t xml:space="preserve">Google Ads client: google-ads (official). gRPC under the hood, GAQL (Google Ads Query Language) for reads.</w:t>
      </w:r>
    </w:p>
    <w:p>
      <w:pPr>
        <w:pStyle w:val="ListParagraph"/>
        <w:numPr>
          <w:ilvl w:val="0"/>
          <w:numId w:val="2"/>
        </w:numPr>
        <w:spacing w:after="60"/>
      </w:pPr>
      <w:r>
        <w:t xml:space="preserve">Merchant API client: google-shopping-merchant-* family (Phase 5).</w:t>
      </w:r>
    </w:p>
    <w:p>
      <w:pPr>
        <w:pStyle w:val="ListParagraph"/>
        <w:numPr>
          <w:ilvl w:val="0"/>
          <w:numId w:val="2"/>
        </w:numPr>
        <w:spacing w:after="60"/>
      </w:pPr>
      <w:r>
        <w:t xml:space="preserve">Deployment target: Cloud Run when ready for cloud. Containerized, scales to zero, pay-per-request.</w:t>
      </w:r>
    </w:p>
    <w:p>
      <w:pPr>
        <w:pStyle w:val="ListParagraph"/>
        <w:numPr>
          <w:ilvl w:val="0"/>
          <w:numId w:val="2"/>
        </w:numPr>
        <w:spacing w:after="60"/>
      </w:pPr>
      <w:r>
        <w:t xml:space="preserve">Scheduler: Cloud Scheduler (free at your volume) for the production digest job.</w:t>
      </w:r>
    </w:p>
    <w:p>
      <w:pPr>
        <w:pStyle w:val="ListParagraph"/>
        <w:numPr>
          <w:ilvl w:val="0"/>
          <w:numId w:val="2"/>
        </w:numPr>
        <w:spacing w:after="60"/>
      </w:pPr>
      <w:r>
        <w:t xml:space="preserve">Audit log: SQLite locally for dev, Cloud SQL or Firestore once on Cloud Run.</w:t>
      </w:r>
    </w:p>
    <w:p>
      <w:pPr>
        <w:pStyle w:val="ListParagraph"/>
        <w:numPr>
          <w:ilvl w:val="0"/>
          <w:numId w:val="2"/>
        </w:numPr>
        <w:spacing w:after="60"/>
      </w:pPr>
      <w:r>
        <w:t xml:space="preserve">Secrets: local .env in development, Google Secret Manager in production.</w:t>
      </w:r>
    </w:p>
    <w:p>
      <w:pPr>
        <w:pStyle w:val="ListParagraph"/>
        <w:numPr>
          <w:ilvl w:val="0"/>
          <w:numId w:val="2"/>
        </w:numPr>
        <w:spacing w:after="60"/>
      </w:pPr>
      <w:r>
        <w:t xml:space="preserve">Source control: GitHub repo, private, so Claude Code can iterate cleanly across sessions and you have history.</w:t>
      </w:r>
    </w:p>
    <w:p>
      <w:pPr>
        <w:pStyle w:val="Heading1"/>
        <w:spacing w:after="180" w:before="360"/>
      </w:pPr>
      <w:r>
        <w:t xml:space="preserve">9. Immediate next steps</w:t>
      </w:r>
    </w:p>
    <w:p>
      <w:pPr>
        <w:pStyle w:val="ListParagraph"/>
        <w:numPr>
          <w:ilvl w:val="0"/>
          <w:numId w:val="3"/>
        </w:numPr>
        <w:spacing w:after="60"/>
      </w:pPr>
      <w:r>
        <w:t xml:space="preserve">Submit the Google Ads API Basic Access application from your MCC today.</w:t>
      </w:r>
    </w:p>
    <w:p>
      <w:pPr>
        <w:pStyle w:val="ListParagraph"/>
        <w:numPr>
          <w:ilvl w:val="0"/>
          <w:numId w:val="3"/>
        </w:numPr>
        <w:spacing w:after="60"/>
      </w:pPr>
      <w:r>
        <w:t xml:space="preserve">Create a Google Cloud project (suggested name: ads-mcp-prod) and enable the Google Ads API.</w:t>
      </w:r>
    </w:p>
    <w:p>
      <w:pPr>
        <w:pStyle w:val="ListParagraph"/>
        <w:numPr>
          <w:ilvl w:val="0"/>
          <w:numId w:val="3"/>
        </w:numPr>
        <w:spacing w:after="60"/>
      </w:pPr>
      <w:r>
        <w:t xml:space="preserve">Create the OAuth 2.0 client in that project, save the client ID and client secret.</w:t>
      </w:r>
    </w:p>
    <w:p>
      <w:pPr>
        <w:pStyle w:val="ListParagraph"/>
        <w:numPr>
          <w:ilvl w:val="0"/>
          <w:numId w:val="3"/>
        </w:numPr>
        <w:spacing w:after="60"/>
      </w:pPr>
      <w:r>
        <w:t xml:space="preserve">Create the Google Chat space for agentic updates and configure an Incoming Webhook. Copy the webhook URL.</w:t>
      </w:r>
    </w:p>
    <w:p>
      <w:pPr>
        <w:pStyle w:val="ListParagraph"/>
        <w:numPr>
          <w:ilvl w:val="0"/>
          <w:numId w:val="3"/>
        </w:numPr>
        <w:spacing w:after="60"/>
      </w:pPr>
      <w:r>
        <w:t xml:space="preserve">Create a free Slack workspace (e.g. adam-agentic) and set up the Incoming Webhooks app on a channel. Copy the webhook URL.</w:t>
      </w:r>
    </w:p>
    <w:p>
      <w:pPr>
        <w:pStyle w:val="ListParagraph"/>
        <w:numPr>
          <w:ilvl w:val="0"/>
          <w:numId w:val="3"/>
        </w:numPr>
        <w:spacing w:after="60"/>
      </w:pPr>
      <w:r>
        <w:t xml:space="preserve">Create a /digests subfolder inside the Cowork-watched Dropbox folder.</w:t>
      </w:r>
    </w:p>
    <w:p>
      <w:pPr>
        <w:pStyle w:val="ListParagraph"/>
        <w:numPr>
          <w:ilvl w:val="0"/>
          <w:numId w:val="3"/>
        </w:numPr>
        <w:spacing w:after="60"/>
      </w:pPr>
      <w:r>
        <w:t xml:space="preserve">Open a Claude Code session in the project folder. The CLAUDE.md handoff brief in this folder will give Claude Code full context. It will scaffold the Python project, generate the OAuth refresh token, and ship list_accounts as the first verified tool.</w:t>
      </w:r>
    </w:p>
    <w:p>
      <w:pPr>
        <w:pStyle w:val="ListParagraph"/>
        <w:numPr>
          <w:ilvl w:val="0"/>
          <w:numId w:val="3"/>
        </w:numPr>
        <w:spacing w:after="60"/>
      </w:pPr>
      <w:r>
        <w:t xml:space="preserve">Once Basic Access is granted by Google (1 to 3 business days), the Phase 1 build proceeds in earnest.</w:t>
      </w:r>
    </w:p>
    <w:p>
      <w:pPr>
        <w:pStyle w:val="Heading1"/>
        <w:spacing w:after="180" w:before="360"/>
      </w:pPr>
      <w:r>
        <w:t xml:space="preserve">10. Appendix: tool inventory by phase</w:t>
      </w:r>
    </w:p>
    <w:p>
      <w:pPr>
        <w:pStyle w:val="Heading3"/>
        <w:spacing w:after="80" w:before="180"/>
      </w:pPr>
      <w:r>
        <w:t xml:space="preserve">Phase 1 tools (read-only)</w:t>
      </w:r>
    </w:p>
    <w:p>
      <w:pPr>
        <w:pStyle w:val="ListParagraph"/>
        <w:numPr>
          <w:ilvl w:val="0"/>
          <w:numId w:val="2"/>
        </w:numPr>
        <w:spacing w:after="60"/>
      </w:pPr>
      <w:r>
        <w:t xml:space="preserve">list_accounts(): all customer IDs under the MCC with metadata</w:t>
      </w:r>
    </w:p>
    <w:p>
      <w:pPr>
        <w:pStyle w:val="ListParagraph"/>
        <w:numPr>
          <w:ilvl w:val="0"/>
          <w:numId w:val="2"/>
        </w:numPr>
        <w:spacing w:after="60"/>
      </w:pPr>
      <w:r>
        <w:t xml:space="preserve">get_account_summary(customer_id, date_range): high-level KPIs</w:t>
      </w:r>
    </w:p>
    <w:p>
      <w:pPr>
        <w:pStyle w:val="ListParagraph"/>
        <w:numPr>
          <w:ilvl w:val="0"/>
          <w:numId w:val="2"/>
        </w:numPr>
        <w:spacing w:after="60"/>
      </w:pPr>
      <w:r>
        <w:t xml:space="preserve">get_campaign_performance(customer_id, date_range, filters): campaign-level metrics</w:t>
      </w:r>
    </w:p>
    <w:p>
      <w:pPr>
        <w:pStyle w:val="ListParagraph"/>
        <w:numPr>
          <w:ilvl w:val="0"/>
          <w:numId w:val="2"/>
        </w:numPr>
        <w:spacing w:after="60"/>
      </w:pPr>
      <w:r>
        <w:t xml:space="preserve">get_ad_group_performance(customer_id, campaign_id, date_range)</w:t>
      </w:r>
    </w:p>
    <w:p>
      <w:pPr>
        <w:pStyle w:val="ListParagraph"/>
        <w:numPr>
          <w:ilvl w:val="0"/>
          <w:numId w:val="2"/>
        </w:numPr>
        <w:spacing w:after="60"/>
      </w:pPr>
      <w:r>
        <w:t xml:space="preserve">get_search_terms(customer_id, campaign_id, date_range)</w:t>
      </w:r>
    </w:p>
    <w:p>
      <w:pPr>
        <w:pStyle w:val="ListParagraph"/>
        <w:numPr>
          <w:ilvl w:val="0"/>
          <w:numId w:val="2"/>
        </w:numPr>
        <w:spacing w:after="60"/>
      </w:pPr>
      <w:r>
        <w:t xml:space="preserve">get_keyword_performance(customer_id, date_range)</w:t>
      </w:r>
    </w:p>
    <w:p>
      <w:pPr>
        <w:pStyle w:val="ListParagraph"/>
        <w:numPr>
          <w:ilvl w:val="0"/>
          <w:numId w:val="2"/>
        </w:numPr>
        <w:spacing w:after="60"/>
      </w:pPr>
      <w:r>
        <w:t xml:space="preserve">get_product_performance(customer_id, date_range): Shopping and PMax product-level</w:t>
      </w:r>
    </w:p>
    <w:p>
      <w:pPr>
        <w:pStyle w:val="ListParagraph"/>
        <w:numPr>
          <w:ilvl w:val="0"/>
          <w:numId w:val="2"/>
        </w:numPr>
        <w:spacing w:after="60"/>
      </w:pPr>
      <w:r>
        <w:t xml:space="preserve">check_troas_pacing(customer_id, threshold_pct): flag drift</w:t>
      </w:r>
    </w:p>
    <w:p>
      <w:pPr>
        <w:pStyle w:val="ListParagraph"/>
        <w:numPr>
          <w:ilvl w:val="0"/>
          <w:numId w:val="2"/>
        </w:numPr>
        <w:spacing w:after="60"/>
      </w:pPr>
      <w:r>
        <w:t xml:space="preserve">check_budget_pacing(customer_id): flag underspending or capped</w:t>
      </w:r>
    </w:p>
    <w:p>
      <w:pPr>
        <w:pStyle w:val="ListParagraph"/>
        <w:numPr>
          <w:ilvl w:val="0"/>
          <w:numId w:val="2"/>
        </w:numPr>
        <w:spacing w:after="60"/>
      </w:pPr>
      <w:r>
        <w:t xml:space="preserve">find_anomalies(customer_id, metric, sensitivity): vs trailing baseline</w:t>
      </w:r>
    </w:p>
    <w:p>
      <w:pPr>
        <w:pStyle w:val="ListParagraph"/>
        <w:numPr>
          <w:ilvl w:val="0"/>
          <w:numId w:val="2"/>
        </w:numPr>
        <w:spacing w:after="60"/>
      </w:pPr>
      <w:r>
        <w:t xml:space="preserve">find_disapprovals(customer_id): policy issues</w:t>
      </w:r>
    </w:p>
    <w:p>
      <w:pPr>
        <w:pStyle w:val="Heading3"/>
        <w:spacing w:after="80" w:before="180"/>
      </w:pPr>
      <w:r>
        <w:t xml:space="preserve">Phase 3 tools (writes with batch approval)</w:t>
      </w:r>
    </w:p>
    <w:p>
      <w:pPr>
        <w:pStyle w:val="ListParagraph"/>
        <w:numPr>
          <w:ilvl w:val="0"/>
          <w:numId w:val="2"/>
        </w:numPr>
        <w:spacing w:after="60"/>
      </w:pPr>
      <w:r>
        <w:t xml:space="preserve">propose_troas_change(campaign_id, new_value, reason)</w:t>
      </w:r>
    </w:p>
    <w:p>
      <w:pPr>
        <w:pStyle w:val="ListParagraph"/>
        <w:numPr>
          <w:ilvl w:val="0"/>
          <w:numId w:val="2"/>
        </w:numPr>
        <w:spacing w:after="60"/>
      </w:pPr>
      <w:r>
        <w:t xml:space="preserve">propose_budget_change(campaign_id, new_value, reason)</w:t>
      </w:r>
    </w:p>
    <w:p>
      <w:pPr>
        <w:pStyle w:val="ListParagraph"/>
        <w:numPr>
          <w:ilvl w:val="0"/>
          <w:numId w:val="2"/>
        </w:numPr>
        <w:spacing w:after="60"/>
      </w:pPr>
      <w:r>
        <w:t xml:space="preserve">propose_campaign_status(campaign_id, status, reason)</w:t>
      </w:r>
    </w:p>
    <w:p>
      <w:pPr>
        <w:pStyle w:val="ListParagraph"/>
        <w:numPr>
          <w:ilvl w:val="0"/>
          <w:numId w:val="2"/>
        </w:numPr>
        <w:spacing w:after="60"/>
      </w:pPr>
      <w:r>
        <w:t xml:space="preserve">propose_negative_keywords(scope, keywords, reason)</w:t>
      </w:r>
    </w:p>
    <w:p>
      <w:pPr>
        <w:pStyle w:val="ListParagraph"/>
        <w:numPr>
          <w:ilvl w:val="0"/>
          <w:numId w:val="2"/>
        </w:numPr>
        <w:spacing w:after="60"/>
      </w:pPr>
      <w:r>
        <w:t xml:space="preserve">propose_asset_group_signals(asset_group_id, signals, reason)</w:t>
      </w:r>
    </w:p>
    <w:p>
      <w:pPr>
        <w:pStyle w:val="ListParagraph"/>
        <w:numPr>
          <w:ilvl w:val="0"/>
          <w:numId w:val="2"/>
        </w:numPr>
        <w:spacing w:after="60"/>
      </w:pPr>
      <w:r>
        <w:t xml:space="preserve">propose_bid_adjustments(campaign_id, dimension, adjustments, reason)</w:t>
      </w:r>
    </w:p>
    <w:p>
      <w:pPr>
        <w:pStyle w:val="ListParagraph"/>
        <w:numPr>
          <w:ilvl w:val="0"/>
          <w:numId w:val="2"/>
        </w:numPr>
        <w:spacing w:after="60"/>
      </w:pPr>
      <w:r>
        <w:t xml:space="preserve">get_change_plan(plan_id): retrieve the proposed diff</w:t>
      </w:r>
    </w:p>
    <w:p>
      <w:pPr>
        <w:pStyle w:val="ListParagraph"/>
        <w:numPr>
          <w:ilvl w:val="0"/>
          <w:numId w:val="2"/>
        </w:numPr>
        <w:spacing w:after="60"/>
      </w:pPr>
      <w:r>
        <w:t xml:space="preserve">commit_change_plan(plan_id, approval_token): execute all proposals in the plan</w:t>
      </w:r>
    </w:p>
    <w:p>
      <w:pPr>
        <w:pStyle w:val="Heading3"/>
        <w:spacing w:after="80" w:before="180"/>
      </w:pPr>
      <w:r>
        <w:t xml:space="preserve">Phase 4 tools (creation)</w:t>
      </w:r>
    </w:p>
    <w:p>
      <w:pPr>
        <w:pStyle w:val="ListParagraph"/>
        <w:numPr>
          <w:ilvl w:val="0"/>
          <w:numId w:val="2"/>
        </w:numPr>
        <w:spacing w:after="60"/>
      </w:pPr>
      <w:r>
        <w:t xml:space="preserve">create_branded_search_campaign(customer_id, brief)</w:t>
      </w:r>
    </w:p>
    <w:p>
      <w:pPr>
        <w:pStyle w:val="ListParagraph"/>
        <w:numPr>
          <w:ilvl w:val="0"/>
          <w:numId w:val="2"/>
        </w:numPr>
        <w:spacing w:after="60"/>
      </w:pPr>
      <w:r>
        <w:t xml:space="preserve">create_pmax_campaign(customer_id, brief)</w:t>
      </w:r>
    </w:p>
    <w:p>
      <w:pPr>
        <w:pStyle w:val="ListParagraph"/>
        <w:numPr>
          <w:ilvl w:val="0"/>
          <w:numId w:val="2"/>
        </w:numPr>
        <w:spacing w:after="60"/>
      </w:pPr>
      <w:r>
        <w:t xml:space="preserve">create_asset_group(campaign_id, signals, assets)</w:t>
      </w:r>
    </w:p>
    <w:p>
      <w:pPr>
        <w:pStyle w:val="ListParagraph"/>
        <w:numPr>
          <w:ilvl w:val="0"/>
          <w:numId w:val="2"/>
        </w:numPr>
        <w:spacing w:after="60"/>
      </w:pPr>
      <w:r>
        <w:t xml:space="preserve">link_merchant_feed(campaign_id, merchant_id, feed_label)</w:t>
      </w:r>
    </w:p>
    <w:p>
      <w:pPr>
        <w:pStyle w:val="Heading3"/>
        <w:spacing w:after="80" w:before="180"/>
      </w:pPr>
      <w:r>
        <w:t xml:space="preserve">Phase 5 tools (Merchant Center)</w:t>
      </w:r>
    </w:p>
    <w:p>
      <w:pPr>
        <w:pStyle w:val="ListParagraph"/>
        <w:numPr>
          <w:ilvl w:val="0"/>
          <w:numId w:val="2"/>
        </w:numPr>
        <w:spacing w:after="60"/>
      </w:pPr>
      <w:r>
        <w:t xml:space="preserve">list_merchant_accounts()</w:t>
      </w:r>
    </w:p>
    <w:p>
      <w:pPr>
        <w:pStyle w:val="ListParagraph"/>
        <w:numPr>
          <w:ilvl w:val="0"/>
          <w:numId w:val="2"/>
        </w:numPr>
        <w:spacing w:after="60"/>
      </w:pPr>
      <w:r>
        <w:t xml:space="preserve">get_feed_health(merchant_id)</w:t>
      </w:r>
    </w:p>
    <w:p>
      <w:pPr>
        <w:pStyle w:val="ListParagraph"/>
        <w:numPr>
          <w:ilvl w:val="0"/>
          <w:numId w:val="2"/>
        </w:numPr>
        <w:spacing w:after="60"/>
      </w:pPr>
      <w:r>
        <w:t xml:space="preserve">get_disapproved_products(merchant_id)</w:t>
      </w:r>
    </w:p>
    <w:p>
      <w:pPr>
        <w:pStyle w:val="ListParagraph"/>
        <w:numPr>
          <w:ilvl w:val="0"/>
          <w:numId w:val="2"/>
        </w:numPr>
        <w:spacing w:after="60"/>
      </w:pPr>
      <w:r>
        <w:t xml:space="preserve">get_product_issues(merchant_id, product_id)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Ads MCP Project Scoping Document</dc:title>
  <dc:creator>Adam Paquette</dc:creator>
  <cp:lastModifiedBy>Un-named</cp:lastModifiedBy>
  <cp:revision>1</cp:revision>
  <dcterms:created xsi:type="dcterms:W3CDTF">2026-05-19T00:44:26.016Z</dcterms:created>
  <dcterms:modified xsi:type="dcterms:W3CDTF">2026-05-19T00:44:26.016Z</dcterms:modified>
</cp:coreProperties>
</file>

<file path=docProps/custom.xml><?xml version="1.0" encoding="utf-8"?>
<Properties xmlns="http://schemas.openxmlformats.org/officeDocument/2006/custom-properties" xmlns:vt="http://schemas.openxmlformats.org/officeDocument/2006/docPropsVTypes"/>
</file>