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F4" w:rsidRDefault="00963AF4" w:rsidP="00A55A78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cs-CZ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cs-CZ"/>
        </w:rPr>
        <w:t xml:space="preserve">Novela DPH od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cs-CZ"/>
        </w:rPr>
        <w:t>1.4.2011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cs-CZ"/>
        </w:rPr>
        <w:t xml:space="preserve"> </w:t>
      </w:r>
    </w:p>
    <w:p w:rsidR="00963AF4" w:rsidRDefault="00963AF4" w:rsidP="00A55A78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cs-CZ"/>
        </w:rPr>
      </w:pPr>
    </w:p>
    <w:p w:rsidR="00A55A78" w:rsidRDefault="00A55A78"/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Rozsah a vznik nároku na odpočet daně, podmínky pro jeho uplatnění (§ 72 a 73)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1.1. Nárok na odpočet daně pouze v případě daně uplatněné podle zákona o DPH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Nadále již nebude možné uplatnit nárok na odpočet daně, která byla uplatněna chybně</w:t>
      </w:r>
      <w:r>
        <w:rPr>
          <w:rFonts w:ascii="TimesNewRomanPSMT" w:hAnsi="TimesNewRomanPSMT" w:cs="TimesNewRomanPSMT"/>
          <w:sz w:val="16"/>
          <w:szCs w:val="16"/>
        </w:rPr>
        <w:t>1)</w:t>
      </w:r>
      <w:r>
        <w:rPr>
          <w:rFonts w:ascii="TimesNewRomanPSMT" w:hAnsi="TimesNewRomanPSMT" w:cs="TimesNewRomanPSMT"/>
          <w:sz w:val="24"/>
          <w:szCs w:val="24"/>
        </w:rPr>
        <w:t>. Tato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jednoznačná zásada vyplývá z § 72 odst. 1 ve vazbě na novou definici daně na vstupu u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TimesNewRomanPSMT" w:hAnsi="TimesNewRomanPSMT" w:cs="TimesNewRomanPSMT"/>
          <w:sz w:val="24"/>
          <w:szCs w:val="24"/>
        </w:rPr>
        <w:t xml:space="preserve">přijatého zdanitelného plnění v § 72 odst. 2, podle které je daní na vstupu výhradně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daň uplatněná podle zákona o DPH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Příklad: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Plátce v květnu 2011 nakoupí od jiného plátce zboží za 100 000 Kč plus daň. Dodavatel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chybně uplatní základní sazbu daně 20 %, tj. na dokladu uvede daň ve výši 20 000 Kč,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přičemž měla být uplatněna snížená sazba daně ve výši 10 %. Odběratel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si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při splnění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zákonným podmínek bude moci na základě tohoto dokladu uplatnit odpočet daně pouze ve výši 10 000 Kč.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1.2. Podmínka daňového dokladu pro možnost uplatnění nároku na odpočet daně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Z časového hlediska se možnost uplatnit vzniklý nárok na odpočet daně posouvá až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na</w:t>
      </w:r>
      <w:proofErr w:type="gramEnd"/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zdaňovací období, ve kterém jsou splněny podmínky vymezené v § 73 odst. 1 (podle zásady v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§ 73 odst. 2).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 případě tuzemských zdanitelných plnění, u kterých daň uplatnil podle zákona o DPH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poskytovatel plnění</w:t>
      </w:r>
      <w:r>
        <w:rPr>
          <w:rFonts w:ascii="TimesNewRomanPSMT" w:hAnsi="TimesNewRomanPSMT" w:cs="TimesNewRomanPSMT"/>
          <w:sz w:val="24"/>
          <w:szCs w:val="24"/>
        </w:rPr>
        <w:t xml:space="preserve">, je plátce oprávněn si uplatnit nárok na odpočet této daně nejdříve až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za</w:t>
      </w:r>
      <w:proofErr w:type="gramEnd"/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zdaňovací období, ve kterém má příslušný daňový doklad </w:t>
      </w:r>
      <w:r>
        <w:rPr>
          <w:rFonts w:ascii="TimesNewRomanPSMT" w:hAnsi="TimesNewRomanPSMT" w:cs="TimesNewRomanPSMT"/>
          <w:sz w:val="24"/>
          <w:szCs w:val="24"/>
        </w:rPr>
        <w:t xml:space="preserve">(podle § 73 odst. 1 písm. a)) </w:t>
      </w:r>
      <w:r>
        <w:rPr>
          <w:rFonts w:ascii="TimesNewRomanPSMT" w:hAnsi="TimesNewRomanPSMT" w:cs="TimesNewRomanPSMT"/>
          <w:sz w:val="16"/>
          <w:szCs w:val="16"/>
        </w:rPr>
        <w:t>2)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Příklad: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Plátci s měsíčním zdaňovacím obdobím dodá jiný plátce v tuzemsku zboží (jiné než vymezené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 § 92b nebo v příloze č. 5). Odběratel převezme zboží 29. dubna 2011, příslušný daňový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doklad obdrží 2. května 2011.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K uskutečnění zdanitelného plnění došlo k 29. dubnu 2011, odběratel je však oprávněn nárok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 odpočet daně na vstupu uplatnit nejdříve v přiznání k DPH za květen 2011.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Přechodná ustanovení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 bodů 1 a 2 přechodných ustanovení zákona č. 47/2011 Sb. vyplývá, že nárok na odpočet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daně,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který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vznikl před 1. 4. 2011 </w:t>
      </w:r>
      <w:r>
        <w:rPr>
          <w:rFonts w:ascii="TimesNewRomanPSMT" w:hAnsi="TimesNewRomanPSMT" w:cs="TimesNewRomanPSMT"/>
          <w:sz w:val="24"/>
          <w:szCs w:val="24"/>
        </w:rPr>
        <w:t>a který plátce uplatní za některé ze zdaňovacích období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před tímto datem, se řídí podmínkami stanovenými v § 73 zákona o DPH ve znění platném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konce března 2011.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Příklad:</w:t>
      </w:r>
    </w:p>
    <w:p w:rsidR="00963AF4" w:rsidRDefault="00963AF4" w:rsidP="00963AF4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Plátci se čtvrtletním zdaňovacím obdobím dodá jiný plátce v tuzemsku zboží. Odběratel</w:t>
      </w:r>
    </w:p>
    <w:p w:rsidR="00104CFC" w:rsidRDefault="00963AF4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převezme zboží 30. března 2011, příslušný daňový doklad obdrží 8. dubna 2011.</w:t>
      </w:r>
      <w:r w:rsidR="00104CFC" w:rsidRPr="00104CFC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K uskutečnění zdanitelného plnění a ke vzniku nároku na odpočet daně došlo před účinností</w:t>
      </w:r>
    </w:p>
    <w:p w:rsidR="00963AF4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novely zákona. Plátce může nárok na odpočet daně na vstupu uplatnit již v přiznání k DPH za I. </w:t>
      </w:r>
      <w:r w:rsidRPr="00104CFC">
        <w:rPr>
          <w:rFonts w:ascii="TimesNewRomanPS-ItalicMT" w:hAnsi="TimesNewRomanPS-ItalicMT" w:cs="TimesNewRomanPS-ItalicMT"/>
          <w:i/>
          <w:iCs/>
          <w:sz w:val="24"/>
          <w:szCs w:val="24"/>
        </w:rPr>
        <w:t>čtvrtletí 2011.</w:t>
      </w:r>
    </w:p>
    <w:p w:rsidR="00104CFC" w:rsidRP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1.3. Dílčí změny v rozsahu nároku v některých případech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Podstatnější změna se týká nároku na odpočet daně u plnění pro případy poskytnutí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dárků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malé hodnoty nebo obchodních vzorků </w:t>
      </w:r>
      <w:r>
        <w:rPr>
          <w:rFonts w:ascii="TimesNewRomanPSMT" w:hAnsi="TimesNewRomanPSMT" w:cs="TimesNewRomanPSMT"/>
          <w:sz w:val="24"/>
          <w:szCs w:val="24"/>
        </w:rPr>
        <w:t>vymezených v § 13 odst. 8 písm. c), které nejsou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předmětem daně. Předchozí úprava v těchto případech přiznávala vždy plný nárok na odpočet</w:t>
      </w:r>
    </w:p>
    <w:p w:rsidR="00104CFC" w:rsidRP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daně</w:t>
      </w:r>
      <w:r w:rsidRPr="00104CFC">
        <w:rPr>
          <w:rFonts w:ascii="TimesNewRomanPSMT" w:hAnsi="TimesNewRomanPSMT" w:cs="TimesNewRomanPSMT"/>
          <w:b/>
          <w:sz w:val="24"/>
          <w:szCs w:val="24"/>
        </w:rPr>
        <w:t xml:space="preserve">. Nově </w:t>
      </w:r>
      <w:proofErr w:type="gramStart"/>
      <w:r w:rsidRPr="00104CFC">
        <w:rPr>
          <w:rFonts w:ascii="TimesNewRomanPSMT" w:hAnsi="TimesNewRomanPSMT" w:cs="TimesNewRomanPSMT"/>
          <w:b/>
          <w:sz w:val="24"/>
          <w:szCs w:val="24"/>
        </w:rPr>
        <w:t>se</w:t>
      </w:r>
      <w:proofErr w:type="gramEnd"/>
      <w:r w:rsidRPr="00104CFC">
        <w:rPr>
          <w:rFonts w:ascii="TimesNewRomanPSMT" w:hAnsi="TimesNewRomanPSMT" w:cs="TimesNewRomanPSMT"/>
          <w:b/>
          <w:sz w:val="24"/>
          <w:szCs w:val="24"/>
        </w:rPr>
        <w:t xml:space="preserve"> nárok </w:t>
      </w:r>
      <w:proofErr w:type="gramStart"/>
      <w:r w:rsidRPr="00104CFC">
        <w:rPr>
          <w:rFonts w:ascii="TimesNewRomanPSMT" w:hAnsi="TimesNewRomanPSMT" w:cs="TimesNewRomanPSMT"/>
          <w:b/>
          <w:sz w:val="24"/>
          <w:szCs w:val="24"/>
        </w:rPr>
        <w:t>na</w:t>
      </w:r>
      <w:proofErr w:type="gramEnd"/>
      <w:r w:rsidRPr="00104CFC">
        <w:rPr>
          <w:rFonts w:ascii="TimesNewRomanPSMT" w:hAnsi="TimesNewRomanPSMT" w:cs="TimesNewRomanPSMT"/>
          <w:b/>
          <w:sz w:val="24"/>
          <w:szCs w:val="24"/>
        </w:rPr>
        <w:t xml:space="preserve"> odpočet daně u plnění pro poskytnutí dárků malé hodnoty nebo</w:t>
      </w:r>
    </w:p>
    <w:p w:rsidR="00104CFC" w:rsidRP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104CFC">
        <w:rPr>
          <w:rFonts w:ascii="TimesNewRomanPSMT" w:hAnsi="TimesNewRomanPSMT" w:cs="TimesNewRomanPSMT"/>
          <w:b/>
          <w:sz w:val="24"/>
          <w:szCs w:val="24"/>
        </w:rPr>
        <w:t>obchodních vzorků určí podle obecně platných principů, tj. celkové souvislosti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s </w:t>
      </w:r>
      <w:r w:rsidRPr="00104CFC">
        <w:rPr>
          <w:rFonts w:ascii="TimesNewRomanPSMT" w:hAnsi="TimesNewRomanPSMT" w:cs="TimesNewRomanPSMT"/>
          <w:b/>
          <w:sz w:val="24"/>
          <w:szCs w:val="24"/>
        </w:rPr>
        <w:t>uskutečňovanými plněními podobně jako u jiných přijatých plnění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104CFC" w:rsidRP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  <w:r w:rsidRPr="00104CFC">
        <w:rPr>
          <w:rFonts w:ascii="TimesNewRomanPSMT" w:hAnsi="TimesNewRomanPSMT" w:cs="TimesNewRomanPSMT"/>
          <w:i/>
          <w:sz w:val="24"/>
          <w:szCs w:val="24"/>
        </w:rPr>
        <w:lastRenderedPageBreak/>
        <w:t>Například jestliže plátce poskytne dárek malé hodnoty nebo bezúplatně obchodní vzorky v souvislosti se</w:t>
      </w:r>
      <w:r w:rsidR="005A209E">
        <w:rPr>
          <w:rFonts w:ascii="TimesNewRomanPSMT" w:hAnsi="TimesNewRomanPSMT" w:cs="TimesNewRomanPSMT"/>
          <w:i/>
          <w:sz w:val="24"/>
          <w:szCs w:val="24"/>
        </w:rPr>
        <w:t xml:space="preserve"> </w:t>
      </w:r>
      <w:r w:rsidRPr="00104CFC">
        <w:rPr>
          <w:rFonts w:ascii="TimesNewRomanPSMT" w:hAnsi="TimesNewRomanPSMT" w:cs="TimesNewRomanPSMT"/>
          <w:i/>
          <w:sz w:val="24"/>
          <w:szCs w:val="24"/>
        </w:rPr>
        <w:t>svou ekonomickou činností, v jejímž rámci uskutečňuje jak zdanitelná plnění, tak osvobozená</w:t>
      </w:r>
      <w:r w:rsidR="005A209E">
        <w:rPr>
          <w:rFonts w:ascii="TimesNewRomanPSMT" w:hAnsi="TimesNewRomanPSMT" w:cs="TimesNewRomanPSMT"/>
          <w:i/>
          <w:sz w:val="24"/>
          <w:szCs w:val="24"/>
        </w:rPr>
        <w:t xml:space="preserve"> </w:t>
      </w:r>
      <w:r w:rsidRPr="00104CFC">
        <w:rPr>
          <w:rFonts w:ascii="TimesNewRomanPSMT" w:hAnsi="TimesNewRomanPSMT" w:cs="TimesNewRomanPSMT"/>
          <w:i/>
          <w:sz w:val="24"/>
          <w:szCs w:val="24"/>
        </w:rPr>
        <w:t>plnění bez nároku na odpočet daně, je u příslušných přijatých plnění povinen nárok na</w:t>
      </w:r>
      <w:r w:rsidR="005A209E">
        <w:rPr>
          <w:rFonts w:ascii="TimesNewRomanPSMT" w:hAnsi="TimesNewRomanPSMT" w:cs="TimesNewRomanPSMT"/>
          <w:i/>
          <w:sz w:val="24"/>
          <w:szCs w:val="24"/>
        </w:rPr>
        <w:t xml:space="preserve"> </w:t>
      </w:r>
      <w:r w:rsidRPr="00104CFC">
        <w:rPr>
          <w:rFonts w:ascii="TimesNewRomanPSMT" w:hAnsi="TimesNewRomanPSMT" w:cs="TimesNewRomanPSMT"/>
          <w:i/>
          <w:sz w:val="24"/>
          <w:szCs w:val="24"/>
        </w:rPr>
        <w:t>odpočet daně krátit.</w:t>
      </w:r>
    </w:p>
    <w:p w:rsidR="00963AF4" w:rsidRDefault="00963AF4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4"/>
          <w:szCs w:val="24"/>
        </w:rPr>
      </w:pP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1.4. Délka lhůty pro uplatnění nároku na odpočet daně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Délka lhůty pro uplatnění nároku na odpočet daně činí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3 roky</w:t>
      </w:r>
      <w:r>
        <w:rPr>
          <w:rFonts w:ascii="TimesNewRomanPSMT" w:hAnsi="TimesNewRomanPSMT" w:cs="TimesNewRomanPSMT"/>
          <w:sz w:val="24"/>
          <w:szCs w:val="24"/>
        </w:rPr>
        <w:t>, přičemž tato lhůta počne běžet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od zdaňovacího období následujícího po vzniku nároku na odpočet daně. Tříletá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lhůta je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prolomena </w:t>
      </w:r>
      <w:r>
        <w:rPr>
          <w:rFonts w:ascii="TimesNewRomanPSMT" w:hAnsi="TimesNewRomanPSMT" w:cs="TimesNewRomanPSMT"/>
          <w:sz w:val="24"/>
          <w:szCs w:val="24"/>
        </w:rPr>
        <w:t>v případě přijatých zdanitelných plnění, u kterých je plátce osobou povinnou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přiznat daň ve svém přiznání k DPH (§ 73 odst. 3).</w:t>
      </w:r>
    </w:p>
    <w:p w:rsidR="00B2640A" w:rsidRDefault="00B2640A" w:rsidP="00104CF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2640A" w:rsidRPr="00104CFC" w:rsidRDefault="00B2640A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963AF4" w:rsidRDefault="00104CFC" w:rsidP="00963AF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Oprava odpočtu daně (§ 74)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Ke změnám dochází rovněž ve stanovení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období, ke kterému je plátce povinen opravit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uplatněný nárok na odpočet daně při opravě základu daně a daně, která má za následek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snížení odpočtu daně (§ 74 odst. 1). Toto období se již nadále neodvíjí od obdržení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příslušného daňového dokladu, ale od okamžiku,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ve kterém se plátce dozvěděl o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okolnostech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rozhodných pro opravu</w:t>
      </w:r>
      <w:r>
        <w:rPr>
          <w:rFonts w:ascii="TimesNewRomanPSMT" w:hAnsi="TimesNewRomanPSMT" w:cs="TimesNewRomanPSMT"/>
          <w:sz w:val="24"/>
          <w:szCs w:val="24"/>
        </w:rPr>
        <w:t>. Jinak řečeno, jestliže dojde ke snížení základu daně a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daně z důvodů uvedených v § 42, je plátce povinen opravit uplatněný nárok na odpočet daně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 zdaňovací období, ve kterém je mu známo, že k takovému snížení došlo, a kdy je mu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známa výše opravy základu daně a výše daně, a to bez ohledu na to, zda mu byl či nebyl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doručen opravný daňový doklad. Oprava odpočtu se prokazuje dokladem nebo jiným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způsobem podle daňového řádu.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Příklad: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Plátce A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dodá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v tuzemsku zboží plátci B. Plátce B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převezme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zboží 29. dubna 2011. Posléze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zboží reklamuje z důvodu špatné kvality - zboží vrátí a požaduje vrácení zaplacené úplaty.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Plátce A dne 20. června 2011 reklamaci uzná, sepíše protokol a předá jej plátci B. Následně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vystaví opravný daňový doklad a dne 8. července 2011 jej doručí plátci B. Zdaňovací období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obou plátců je měsíční.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Postup plátce A po reklamaci: Je oprávněn snížit základ daně a daň na výstupu v přiznání k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DPH za červenec 2011, tj. za období, ve kterém plátce B obdržel opravný daňový doklad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(podle § 42 odst. 3 písm. b)).</w:t>
      </w:r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Postup plátce B po reklamaci: Je povinen provést opravu odpočtu daně v přiznání k DPH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za</w:t>
      </w:r>
      <w:proofErr w:type="gramEnd"/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červen 2011, tj. za období, ve kterém se dozvěděl o okolnostech rozhodných pro opravu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na</w:t>
      </w:r>
      <w:proofErr w:type="gramEnd"/>
    </w:p>
    <w:p w:rsidR="00104CFC" w:rsidRDefault="00104CFC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základě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předaného protokolu o reklamaci (podle § 74 odst. 1).</w:t>
      </w:r>
    </w:p>
    <w:p w:rsidR="00B2640A" w:rsidRDefault="00B2640A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2640A" w:rsidRPr="00A55A78" w:rsidRDefault="00B2640A" w:rsidP="00B2640A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cs-CZ"/>
        </w:rPr>
      </w:pPr>
    </w:p>
    <w:p w:rsidR="00B2640A" w:rsidRDefault="00B2640A" w:rsidP="00104CF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2640A" w:rsidRDefault="00B2640A" w:rsidP="00104CF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Nárok na odpočet daně v poměrné výši (§ 75)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Novela zákona zakotvuje podrobnější prováděcí pravidla pro uplatnění nároku na odpočet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daně v případě plnění použitých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zčásti pro uskutečňování ekonomických činností plátce a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zčásti pro účely s nimi nesouvisejícími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Při uplatnění nároku na odpočet daně v případě takových plnění plátce může postupovat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dvěma různými způsoby: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uplatnit odpočet daně přímo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v poměrné výši</w:t>
      </w:r>
      <w:r>
        <w:rPr>
          <w:rFonts w:ascii="TimesNewRomanPSMT" w:hAnsi="TimesNewRomanPSMT" w:cs="TimesNewRomanPSMT"/>
          <w:sz w:val="24"/>
          <w:szCs w:val="24"/>
        </w:rPr>
        <w:t>;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b) uplatnit odpočet daně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 plné výši </w:t>
      </w:r>
      <w:r>
        <w:rPr>
          <w:rFonts w:ascii="TimesNewRomanPSMT" w:hAnsi="TimesNewRomanPSMT" w:cs="TimesNewRomanPSMT"/>
          <w:sz w:val="24"/>
          <w:szCs w:val="24"/>
        </w:rPr>
        <w:t>a použití pro účely nesouvisející s ekonomickou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činností průběžně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zdaňovat </w:t>
      </w:r>
      <w:r>
        <w:rPr>
          <w:rFonts w:ascii="TimesNewRomanPSMT" w:hAnsi="TimesNewRomanPSMT" w:cs="TimesNewRomanPSMT"/>
          <w:sz w:val="24"/>
          <w:szCs w:val="24"/>
        </w:rPr>
        <w:t>obdobně jako doposud; tento postup od 1. 4. 2011 již však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nelze uplatnit u dlouhodobého majetku </w:t>
      </w:r>
      <w:r>
        <w:rPr>
          <w:rFonts w:ascii="TimesNewRomanPSMT" w:hAnsi="TimesNewRomanPSMT" w:cs="TimesNewRomanPSMT"/>
          <w:sz w:val="24"/>
          <w:szCs w:val="24"/>
        </w:rPr>
        <w:t>(vymezení dlouhodobého majetku podrobněji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viz bod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6.1. této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informace).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Vykazování odpočtu daně </w:t>
      </w:r>
      <w:r w:rsidRPr="00B2640A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v poměrné výši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v přiznání k DPH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 přiznání k DPH se obdobně jako doposud uvádí u přijatých zdanitelných plnění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pouze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poměrná výše údajů o základu daně a dani na vstupu</w:t>
      </w:r>
      <w:r>
        <w:rPr>
          <w:rFonts w:ascii="TimesNewRomanPSMT" w:hAnsi="TimesNewRomanPSMT" w:cs="TimesNewRomanPSMT"/>
          <w:sz w:val="24"/>
          <w:szCs w:val="24"/>
        </w:rPr>
        <w:t>, tj. údaje přepočtené poměrným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koeficientem, a to vždy na příslušném řádku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ř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40 až 46) podle charakteru přijatých plnění a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sazby daně.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Jestliže plátce stanovil podíl použití na základě odhadu a na konci příslušného kalendářního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roku výši uplatněného nároku opravuje podle § 75 odst. 4, uvede částku této korekce odpočtu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daně v přiznání k DPH za poslední zdaňovací období příslušného kalendářního roku na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ř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45.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Příklad: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Plátce v květnu 2011 pořídí automobil, který bude používat zčásti pro osobní potřebu a zčásti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pro svou ekonomickou činnost (výhradně zdanitelná plnění). Automobil zařadí do svého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obchodního majetku (dlouhodobý majetek). V květnu 2011 obdrží daňový doklad: základ daně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400 000 Kč a daň 80 000 Kč.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a)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Při pořízení automobilu plátce stanoví poměrný koeficient odhadem ve výši 80 %. V přiznání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DPH za květen 2011 uvede na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ř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. 40 údaje: ve sloupci „Základ daně“ částku 320 000,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ve</w:t>
      </w:r>
      <w:proofErr w:type="gramEnd"/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sloupci „V plné výši“ částku 64 000.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b)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 průběhu roku plátce eviduje jízdy (v rozdělení pro služební a soukromé účely), na základě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této evidence zjistí, že skutečný poměr použití tohoto automobilu pro své ekonomické činnosti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 roce 2011 činí 60 %. Na konci roku 2011 je plátce povinen provést opravu: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Výpočet částky opravy: 80 000 </w:t>
      </w:r>
      <w:r>
        <w:rPr>
          <w:rFonts w:ascii="Arial Unicode MS" w:eastAsia="Arial Unicode MS" w:hAnsi="Arial Unicode MS" w:cs="Arial Unicode MS" w:hint="eastAsia"/>
          <w:sz w:val="25"/>
          <w:szCs w:val="25"/>
        </w:rPr>
        <w:t></w:t>
      </w:r>
      <w:r>
        <w:rPr>
          <w:rFonts w:ascii="SymbolMT" w:eastAsia="SymbolMT" w:hAnsi="TimesNewRomanPS-BoldMT" w:cs="SymbolMT"/>
          <w:sz w:val="25"/>
          <w:szCs w:val="25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(60 % - 80 %) = - 16 000.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V přiznání k DPH za prosinec 2011 plátce uvede na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ř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 45 v rámci údajů ve sloupci„V plné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výši“ částku -16 000.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B2640A" w:rsidRDefault="00B2640A" w:rsidP="00B2640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</w:rPr>
      </w:pP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</w:rPr>
      </w:pP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Korekční mechanismy pro změny v nároku na odpočet daně v důsledku změn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v použití obchodního majetku (§ 77 a 78 až 78c)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 změny v nároku na odpočet daně v důsledku změn v použití daného obchodního majetku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zákon o DPH zavádí dva korekční mechanismy: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vyrovnání odpočtu daně u obchodního majetku jiného než dlouhodobého (§ 77);</w:t>
      </w:r>
    </w:p>
    <w:p w:rsidR="00B2640A" w:rsidRDefault="00B2640A" w:rsidP="00B264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úpravu odpočtu daně u dlouhodobého majetku (§ 78 až 78c)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4.2. Úprava odpočtu daně (§ 78 až 78c)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 § 78 až 78c se vymezují pravidla pro úpravu odpočtu daně při změnách v použití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dlouhodobého majetku </w:t>
      </w:r>
      <w:r>
        <w:rPr>
          <w:rFonts w:ascii="TimesNewRomanPSMT" w:hAnsi="TimesNewRomanPSMT" w:cs="TimesNewRomanPSMT"/>
          <w:sz w:val="24"/>
          <w:szCs w:val="24"/>
        </w:rPr>
        <w:t>s tím, že ve srovnání s předchozí úpravou se mění některé zásady a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postupy výpočtu tohoto korekčního mechanismu (vymezení dlouhodobého majetku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podrobněji - viz bod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6.1. této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informace).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Původní odpočet daně uplatněný u dlouhodobého majetku podléhá úpravě, pokud v některém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z následujících kalendářních roků </w:t>
      </w:r>
      <w:r>
        <w:rPr>
          <w:rFonts w:ascii="TimesNewRomanPSMT" w:hAnsi="TimesNewRomanPSMT" w:cs="TimesNewRomanPSMT"/>
          <w:sz w:val="24"/>
          <w:szCs w:val="24"/>
        </w:rPr>
        <w:t>poté, co byl nárok uplatněn, dojde ke změně výše tohoto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nároku v důsledku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změny rozsahu použití pro účely, které zakládají nárok </w:t>
      </w:r>
      <w:r>
        <w:rPr>
          <w:rFonts w:ascii="TimesNewRomanPSMT" w:hAnsi="TimesNewRomanPSMT" w:cs="TimesNewRomanPSMT"/>
          <w:sz w:val="24"/>
          <w:szCs w:val="24"/>
        </w:rPr>
        <w:t>na odpočet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daně (§ 78 odst. 1 a 2). Nově se úprava odpočtu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rozšiřuje </w:t>
      </w:r>
      <w:r>
        <w:rPr>
          <w:rFonts w:ascii="TimesNewRomanPSMT" w:hAnsi="TimesNewRomanPSMT" w:cs="TimesNewRomanPSMT"/>
          <w:sz w:val="24"/>
          <w:szCs w:val="24"/>
        </w:rPr>
        <w:t>rovněž na případy změn v použití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dlouhodobého majetku částečně pro ekonomické činnosti plátce a částečně pro jiné účely.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Lhůta </w:t>
      </w:r>
      <w:r>
        <w:rPr>
          <w:rFonts w:ascii="TimesNewRomanPSMT" w:hAnsi="TimesNewRomanPSMT" w:cs="TimesNewRomanPSMT"/>
          <w:sz w:val="24"/>
          <w:szCs w:val="24"/>
        </w:rPr>
        <w:t>pro úpravu odpočtu daně (§ 78 odst. 3) se prodlužuje u pozemků, staveb, bytů a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nebytových prostor na </w:t>
      </w:r>
      <w:r w:rsidRPr="00AD4711">
        <w:rPr>
          <w:rFonts w:ascii="TimesNewRomanPSMT" w:hAnsi="TimesNewRomanPSMT" w:cs="TimesNewRomanPSMT"/>
          <w:b/>
          <w:sz w:val="24"/>
          <w:szCs w:val="24"/>
        </w:rPr>
        <w:t>10 let</w:t>
      </w:r>
      <w:r>
        <w:rPr>
          <w:rFonts w:ascii="TimesNewRomanPSMT" w:hAnsi="TimesNewRomanPSMT" w:cs="TimesNewRomanPSMT"/>
          <w:sz w:val="24"/>
          <w:szCs w:val="24"/>
        </w:rPr>
        <w:t xml:space="preserve">, u ostatního dlouhodobého majetku zůstává </w:t>
      </w:r>
      <w:r w:rsidRPr="00AD4711">
        <w:rPr>
          <w:rFonts w:ascii="TimesNewRomanPSMT" w:hAnsi="TimesNewRomanPSMT" w:cs="TimesNewRomanPSMT"/>
          <w:b/>
          <w:sz w:val="24"/>
          <w:szCs w:val="24"/>
        </w:rPr>
        <w:t>5 let</w:t>
      </w:r>
      <w:r>
        <w:rPr>
          <w:rFonts w:ascii="TimesNewRomanPSMT" w:hAnsi="TimesNewRomanPSMT" w:cs="TimesNewRomanPSMT"/>
          <w:sz w:val="24"/>
          <w:szCs w:val="24"/>
        </w:rPr>
        <w:t>. Lhůta 5 let se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vztahuje také na technické zhodnocení, které se i nadále pro účely úpravy odpočtu považuje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 samostatný dlouhodobý majetek. Lhůta pro úpravu odpočtu daně počíná běžet kalendářním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rokem, v němž byl dlouhodobý majetek pořízen.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Zavádí se nový způsob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výpočtu částky úpravy </w:t>
      </w:r>
      <w:r>
        <w:rPr>
          <w:rFonts w:ascii="TimesNewRomanPSMT" w:hAnsi="TimesNewRomanPSMT" w:cs="TimesNewRomanPSMT"/>
          <w:sz w:val="24"/>
          <w:szCs w:val="24"/>
        </w:rPr>
        <w:t>odpočtu daně. Významnější věcnou změnou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je, že roční úprava odpočtu daně se provádí jen ve výši jedné pětiny, popřípadě jedné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desetiny, příslušného rozdílu v nároku na odpočet daně (§ 78a odst. 1) a do částky úpravy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odpočtu daně se zohlední, jestliže byl majetek používán pro změněné účely pouze po část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příslušného kalendářního roku (§ 78a odst. 5). Pouze při dodání zboží, převodu nemovitosti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nebo poskytnutí služby v rámci lhůty pro úpravu odpočtu daně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do výpočtu částky úpravy</w:t>
      </w:r>
    </w:p>
    <w:p w:rsidR="00B2640A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odpočtu daně zohlední počet roků zbývajících do konce této lhůty.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Úprava odpočtu daně se i nadále uvádí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 přiznání k DPH </w:t>
      </w:r>
      <w:r>
        <w:rPr>
          <w:rFonts w:ascii="TimesNewRomanPSMT" w:hAnsi="TimesNewRomanPSMT" w:cs="TimesNewRomanPSMT"/>
          <w:sz w:val="24"/>
          <w:szCs w:val="24"/>
        </w:rPr>
        <w:t>za poslední zdaňovací období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kalendářního roku, ve kterém nastaly skutečnosti zakládající povinnost nebo možnost úpravu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provést, vykazuje se na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ř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60.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Příklad: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(vychází z příkladu k nároku na odpočet daně v poměrné výši uvedeného pod bodem 3.1.)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Plátce v květnu 2011 pořídí automobil (za 400 000 Kč plus daň 80 000 Kč), který bude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používat zčásti pro osobní potřebu a zčásti pro svou ekonomickou činnost, v rámci které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uskutečňuje výhradně zdanitelná plnění. Automobil zařadí do svého obchodního majetku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(dlouhodobý majetek) a uplatní nárok na odpočet daně v poměrné výši.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Poměrný koeficient stanovený podle skutečného poměru použití tohoto automobilu pro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ekonomické činnosti v roce 2011 činí 60 %. Výchozím ukazatelem nároku na odpočet daně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k roku 2011, ve kterém byl původní odpočet daně uplatněn, je tedy 60 %.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Plátce eviduje jízdy pro služební a soukromé účely rovněž v dalších letech v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rámci 5-ti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leté</w:t>
      </w:r>
      <w:proofErr w:type="spellEnd"/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lhůty pro úpravu odpočtu daně. Podle této evidence je skutečný poměr použití automobilu pro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služební účely, tj. pro ekonomické činnosti: v roce 2012: 68 %, v roce 2013: 85 %, v roce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2014: 57 % a v roce 2015: 40 %.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 letech 2012 a 2014 je rozdíl mezi ukazateli nároku na odpočet daně menší než 10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procentních bodů, úprava odpočtu daně se proto neprovede.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Výpočet částky úpravy odpočtu daně za rok 2013: 80 000 </w:t>
      </w:r>
      <w:r w:rsidR="00AD4711">
        <w:rPr>
          <w:rFonts w:ascii="TimesNewRomanPS-ItalicMT" w:hAnsi="TimesNewRomanPS-ItalicMT" w:cs="TimesNewRomanPS-ItalicMT"/>
          <w:i/>
          <w:iCs/>
          <w:sz w:val="24"/>
          <w:szCs w:val="24"/>
        </w:rPr>
        <w:t>*</w:t>
      </w:r>
      <w:r>
        <w:rPr>
          <w:rFonts w:ascii="SymbolMT" w:eastAsia="SymbolMT" w:hAnsi="TimesNewRomanPSMT" w:cs="SymbolMT"/>
          <w:sz w:val="25"/>
          <w:szCs w:val="25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(85 % - 60 %)/5 = +4 000, tuto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částku úpravy odpočtu daně je plátce oprávněn uplatnit v přiznání k DPH za prosinec 2013.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Výpočet částky úpravy odpočtu daně za rok 2015: 80 000 </w:t>
      </w:r>
      <w:r w:rsidR="00AD4711">
        <w:rPr>
          <w:rFonts w:ascii="TimesNewRomanPS-ItalicMT" w:hAnsi="TimesNewRomanPS-ItalicMT" w:cs="TimesNewRomanPS-ItalicMT"/>
          <w:i/>
          <w:iCs/>
          <w:sz w:val="24"/>
          <w:szCs w:val="24"/>
        </w:rPr>
        <w:t>*</w:t>
      </w:r>
      <w:r>
        <w:rPr>
          <w:rFonts w:ascii="SymbolMT" w:eastAsia="SymbolMT" w:hAnsi="TimesNewRomanPSMT" w:cs="SymbolMT"/>
          <w:sz w:val="25"/>
          <w:szCs w:val="25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(40 % - 60 %)/5 = -3 200, tuto</w:t>
      </w:r>
    </w:p>
    <w:p w:rsidR="003B2489" w:rsidRDefault="003B2489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částku úpravy odpočtu daně je plátce povinen vykázat v přiznání k DPH za prosinec 2015.</w:t>
      </w:r>
    </w:p>
    <w:p w:rsidR="00AD4711" w:rsidRDefault="00AD4711" w:rsidP="003B24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5. Nárok na odpočet daně při registraci a zrušení registrace (§ 79)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AD4711">
        <w:rPr>
          <w:rFonts w:ascii="TimesNewRomanPSMT" w:hAnsi="TimesNewRomanPSMT" w:cs="TimesNewRomanPSMT"/>
          <w:b/>
          <w:color w:val="000000"/>
          <w:sz w:val="24"/>
          <w:szCs w:val="24"/>
        </w:rPr>
        <w:t>Ve srovnání s předchozími pravidly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stanovenými pro nárok na odpočet daně při změně režimu v § 74 zákona o DPH ve znění účinném do 31. 3. 2011 dochází ke změně ve způsobu výpočtu částky nároku na odpočet daně u dlouhodobého majetku při registraci (§ 79 odst. 2). Plátce je povinen postupovat podle pravidel stanovených v § 78a odst. 6 pro úpravu odpočtu daně.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Přechodná ustanovení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V návaznosti na bod 5 přechodných ustanovení zákona č. 47/2011 Sb.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rovněž v tomto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případě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nová pravidla pro výpočet částky nároku na odpočet daně u dlouhodobého majetku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při registraci budou uplatňovat pouze u majetku pořízeného </w:t>
      </w:r>
      <w:r w:rsidRPr="00AD4711">
        <w:rPr>
          <w:rFonts w:ascii="TimesNewRomanPSMT" w:hAnsi="TimesNewRomanPSMT" w:cs="TimesNewRomanPSMT"/>
          <w:b/>
          <w:color w:val="000000"/>
          <w:sz w:val="24"/>
          <w:szCs w:val="24"/>
        </w:rPr>
        <w:t>od 1. 4. 2011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6. Uplatňování daně u dlouhodobého majetku vytvořeného vlastní činností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Zákon o DPH zavádí specifická pravidla pro uplatňování daně na výstupu a odpočtu daně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na</w:t>
      </w:r>
      <w:proofErr w:type="gramEnd"/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vstupu u majetku, který splňuje tyto podmínky: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je dlouhodobým majetkem,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vytvořeným vlastní činností a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je určen pro použití částečně pro účely s nárokem na odpočet daně a částečně pro účely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bez nároku na odpočet daně.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6.1. Vymezení majetku, na který se specifická pravidla vztahují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Definice dlouhodobého majetku pro účely DPH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Zákon o DPH zavádí definici dlouhodobého majetku v § 4 odst. 3 písm. d), a to v případě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pozemků ve vazbě na zákon o účetnictví a v případě ostatního majetku dlouhodobého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charakteru ve vazbě na obsahové vymezení v zákoně o daních z příjmů.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Dlouhodobým majetkem pro účely DPH se rozumí: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hmotný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majetek, jehož vstupní cena je vyšší než 40 000 Kč,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odpisovaný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nehmotný majetek, jehož vstupní cena je vyšší než 60 000 Kč,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</w:t>
      </w:r>
      <w:r>
        <w:rPr>
          <w:rFonts w:ascii="SymbolMT" w:eastAsia="SymbolMT" w:hAnsi="TimesNewRomanPS-BoldMT" w:cs="Symbol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pozemky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, pokud nejsou zbožím,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za podmínky, že jsou obchodním majetkem plátce, tj. slouží nebo jsou určeny k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uskutečňování jeho ekonomických činností.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Definice dlouhodobého majetku vytvořeného vlastní činností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Zákon o DPH definuje dlouhodobý majetek vytvořený vlastní činností v § 4 odst. 3 písm. e)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jako dlouhodobý majetek, který plátce vyrobil, postavil nebo jinak vytvořil, a to v rámci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svých ekonomických činností. Podle obecného výkladu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se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za majetek vytvořený vlastní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11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činností považuje majetek, který plátce vytvořil nově v tom smyslu, že výsledný takto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vytvořený majetek vykazuje jiné podstatné charakteristické znaky než přijatá plnění použitá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k jeho vytvoření. V praxi je nutné při posuzování, zda daný majetek splňuje kritéria majetku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vytvořeného vlastní činností, postupovat případ od případu.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Dlouhodobým majetkem vytvořeným vlastní činností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například není </w:t>
      </w:r>
      <w:r>
        <w:rPr>
          <w:rFonts w:ascii="TimesNewRomanPSMT" w:hAnsi="TimesNewRomanPSMT" w:cs="TimesNewRomanPSMT"/>
          <w:color w:val="000000"/>
          <w:sz w:val="24"/>
          <w:szCs w:val="24"/>
        </w:rPr>
        <w:t>dlouhodobý majetek,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který jako takový plátce nabyl koupí nebo vkladem od jiné osoby. Obdobně za majetek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vytvořený vlastní činností nelze považovat dlouhodobý majetek, který si plátce jako takový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nechal vyrobit, postavit nebo vytvořit jinou osobou a na jehož vytváření se nepodílel (např.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při stavbě tzv. „na klíč“od jednoho dodavatele). V této souvislosti není relevantní, zda tento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majetek byl či nebyl pořizován na základě dílčích plnění. Kritéria majetku vytvořeného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vlastní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činností nejsou splněna ani v případě, kdy odběratel nakoupí stroj, u kterého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montáž</w:t>
      </w:r>
      <w:proofErr w:type="gramEnd"/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na místě provedou jeho vlastní zaměstnanci, popřípadě jiná osoba, za podmínky, že montáží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nejsou změněny podstatné charakteristické znaky nakoupeného stroje.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Naopak dlouhodobým majetkem vytvořeným vlastní činností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je například </w:t>
      </w:r>
      <w:r>
        <w:rPr>
          <w:rFonts w:ascii="TimesNewRomanPSMT" w:hAnsi="TimesNewRomanPSMT" w:cs="TimesNewRomanPSMT"/>
          <w:color w:val="000000"/>
          <w:sz w:val="24"/>
          <w:szCs w:val="24"/>
        </w:rPr>
        <w:t>dlouhodobý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majetek vytvořený na základě dílčích subdodávek, jestliže předměty těchto subdodávek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vykazují jiné podstatné charakteristické znaky než výsledný dlouhodobý majetek (např. při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výstavbě nové stavby jeden dílčí dodavatel vybuduje základy, jiný jednotlivá patra a jiný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stavbu zastřeší).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Dlouhodobým majetkem vytvořeným vlastní činností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je rovněž technické zhodnocení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hmotného i nehmotného majetku vymezené zákonem o daních z příjmů (§ 32a a 33), je-li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splněna výchozí podmínka, že je plátce vytvořil v rámci svých ekonomických činností.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Takové technické zhodnocení se považuje za samostatný dlouhodobý majetek vytvořený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vlastní činností.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6.2. Princip specifických pravidel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Plátce při uplatňování daně u dlouhodobého majetku vytvořeného vlastní činností, který bude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dále používat pro účely zakládající nárok na odpočet daně v částečné výši, postupuje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následujícím způsobem: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1. ze vstupů, tj. přijatých zdanitelných plnění, která použije pro vytvoření tohoto majetku, je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oprávněn si uplatňovat nárok na odpočet daně v plné výši (podle § 72 odst. 1 písm. a)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ve</w:t>
      </w:r>
      <w:proofErr w:type="gramEnd"/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vazbě na § 72 odst. 2 písm. c));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uvedení do stavu způsobilého k užívání se považuje za zdanitelné plnění dodání zboží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nebo převodu nemovitosti (podle § 13 odst. 4 písm. b)), plátce je povinen toto zdanitelné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plnění přiznat ve svém daňovém přiznání za zdaňovací období, ve kterém k uvedení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do</w:t>
      </w:r>
      <w:proofErr w:type="gramEnd"/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stavu způsobilého k užívání došlo (podle § 21 odst. 6 písm. d)), přičemž základ daně se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stanoví podle § 36 odst. 6 písm. a);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3. ke stejnému období bude plátce oprávněn si z tohoto plnění uplatnit nárok na odpočet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daně; výše tohoto nároku se bude odvíjet od účelu použití tohoto majetku podle obecně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platných principů, v tomto případě podle § 72 odst. 6, tj. v částečné výši.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Princip nově zavedeného opatření spočívá v tom, že si plátce v podstatě vytvořený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dlouhodobý majetek po jeho uvedení do stavu způsobilého k užívání „sám sobě dodá“.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Odstraní se možný negativní dopad různých výší koeficientů v letech, kdy majetek vytvářel.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Následné změny v použití dlouhodobého majetku, případně v rozsahu použití tohoto majetku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 účely zakládající nárok na odpočet daně se budou nadále řešit výhradně prostřednictvím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úpravy daně na vstupu (podle pravidel pro úpravu odpočtu daně podle § 78) a ne na straně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daně na výstupu.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Nová specifická pravidla se nevztahují na ostatní případy vytváření majetku vlastní činností.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 majetku, který bude plátce používat pouze pro účely bez nároku na odpočet daně, tj.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výhradně pro účely nesouvisející se svými ekonomickými činnostmi nebo výhradně pro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osvobozená plnění bez nároku na odpočet daně, plátce nemá nárok na odpočet daně ze vstupů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fikce dodání zboží nebo převodu nemovitosti nevznikne. U majetku, který bude plátce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používat jen pro účely s nárokem na odpočet daně, je oprávněn uplatňovat plný nárok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na</w:t>
      </w:r>
      <w:proofErr w:type="gramEnd"/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odpočet daně ze všech vstupů a fikce dodání zboží nebo převodu nemovitosti při uvedení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tohoto majetku do stavu způsobilého k užívání rovněž nevznikne.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Přechodná ustanovení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Bod 3 přechodných ustanovení zákona č. 47/2011 Sb. umožňuje plátci, aby si dorovnal nebo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dodatečně uplatnil nárok na odpočet daně ze vstupů, které použije pro vytvoření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dlouhodobého majetku vlastní činností, u kterého se uplatňují nová specifická opatření,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jestliže tyto vstupy pořídil před 1. 4. 2011 a nárok si neuplatnil nebo jej krátil. Tento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dodatečný nárok bude plátce oprávněn si uplatnit až za zdaňovací období, kdy bude příslušný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dlouhodobý majetek uveden do stavu způsobilého k užívání a kdy mu vznikne povinnost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z tohoto titulu přiznat daň na výstupu.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 tomto případě se prolamuje tříletá lhůta pro uplatnění odpočtu daně stanovená v § 73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odst. 3, jakož i omezující podmínka pro způsob vykázání nároku na odpočet daně stanovená v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§ 73 odst. 4. Znamená to, že plátce bude moci dodatečně uplatnit nárok na odpočet daně nebo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případně nárok dorovnat také ze vstupů před tříletou lhůtou, a to v rámci běžného daňového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přiznání.</w:t>
      </w: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22222"/>
          <w:sz w:val="24"/>
          <w:szCs w:val="24"/>
        </w:rPr>
      </w:pPr>
    </w:p>
    <w:p w:rsid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S účinností od 1. 4. 2011 pozbývají platnosti tyto informace z oblasti nároku na odpočet DPH:</w:t>
      </w:r>
    </w:p>
    <w:p w:rsidR="00AD4711" w:rsidRP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</w:t>
      </w:r>
      <w:r w:rsidRPr="00AD4711">
        <w:rPr>
          <w:rFonts w:ascii="TimesNewRomanPSMT" w:hAnsi="TimesNewRomanPSMT" w:cs="TimesNewRomanPSMT"/>
          <w:color w:val="000000" w:themeColor="text1"/>
          <w:sz w:val="24"/>
          <w:szCs w:val="24"/>
        </w:rPr>
        <w:t>Obecné podmínky pro uplatnění nároku na odpočet daně z přidané hodnoty (z 24. 8. 2005)</w:t>
      </w:r>
    </w:p>
    <w:p w:rsidR="00AD4711" w:rsidRP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 w:themeColor="text1"/>
          <w:sz w:val="24"/>
          <w:szCs w:val="24"/>
        </w:rPr>
      </w:pPr>
      <w:r w:rsidRPr="00AD4711">
        <w:rPr>
          <w:rFonts w:ascii="TimesNewRomanPSMT" w:hAnsi="TimesNewRomanPSMT" w:cs="TimesNewRomanPSMT"/>
          <w:color w:val="000000" w:themeColor="text1"/>
          <w:sz w:val="24"/>
          <w:szCs w:val="24"/>
        </w:rPr>
        <w:t>2. Uplatňování nároku na odpočet daně v poměrné výši u veřejnoprávních subjektů</w:t>
      </w:r>
    </w:p>
    <w:p w:rsidR="00AD4711" w:rsidRPr="00AD4711" w:rsidRDefault="00AD4711" w:rsidP="00AD4711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 w:themeColor="text1"/>
          <w:sz w:val="16"/>
          <w:szCs w:val="16"/>
        </w:rPr>
      </w:pPr>
      <w:r w:rsidRPr="00AD4711">
        <w:rPr>
          <w:rFonts w:ascii="TimesNewRomanPSMT" w:hAnsi="TimesNewRomanPSMT" w:cs="TimesNewRomanPSMT"/>
          <w:color w:val="000000" w:themeColor="text1"/>
          <w:sz w:val="24"/>
          <w:szCs w:val="24"/>
        </w:rPr>
        <w:t>(z 25. 1. 2005</w:t>
      </w:r>
    </w:p>
    <w:sectPr w:rsidR="00AD4711" w:rsidRPr="00AD4711" w:rsidSect="007A2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8C4"/>
    <w:multiLevelType w:val="hybridMultilevel"/>
    <w:tmpl w:val="9148FC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57EEF"/>
    <w:multiLevelType w:val="hybridMultilevel"/>
    <w:tmpl w:val="157C95D4"/>
    <w:lvl w:ilvl="0" w:tplc="D5B66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71EB8"/>
    <w:multiLevelType w:val="hybridMultilevel"/>
    <w:tmpl w:val="9148FC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34A19"/>
    <w:multiLevelType w:val="hybridMultilevel"/>
    <w:tmpl w:val="157C95D4"/>
    <w:lvl w:ilvl="0" w:tplc="D5B66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55A78"/>
    <w:rsid w:val="00057F20"/>
    <w:rsid w:val="00104CFC"/>
    <w:rsid w:val="00237489"/>
    <w:rsid w:val="00364F37"/>
    <w:rsid w:val="003B2489"/>
    <w:rsid w:val="005A209E"/>
    <w:rsid w:val="007A2A16"/>
    <w:rsid w:val="00963AF4"/>
    <w:rsid w:val="009655ED"/>
    <w:rsid w:val="00A55A78"/>
    <w:rsid w:val="00AD4711"/>
    <w:rsid w:val="00B2640A"/>
    <w:rsid w:val="00D379F4"/>
    <w:rsid w:val="00DC088B"/>
    <w:rsid w:val="00E70D3D"/>
    <w:rsid w:val="00F8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2A16"/>
  </w:style>
  <w:style w:type="paragraph" w:styleId="Nadpis2">
    <w:name w:val="heading 2"/>
    <w:basedOn w:val="Normln"/>
    <w:link w:val="Nadpis2Char"/>
    <w:uiPriority w:val="9"/>
    <w:qFormat/>
    <w:rsid w:val="00A55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55A7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apple-style-span">
    <w:name w:val="apple-style-span"/>
    <w:basedOn w:val="Standardnpsmoodstavce"/>
    <w:rsid w:val="00A55A78"/>
  </w:style>
  <w:style w:type="character" w:customStyle="1" w:styleId="source">
    <w:name w:val="source"/>
    <w:basedOn w:val="Standardnpsmoodstavce"/>
    <w:rsid w:val="00A55A78"/>
  </w:style>
  <w:style w:type="paragraph" w:styleId="Normlnweb">
    <w:name w:val="Normal (Web)"/>
    <w:basedOn w:val="Normln"/>
    <w:uiPriority w:val="99"/>
    <w:semiHidden/>
    <w:unhideWhenUsed/>
    <w:rsid w:val="00A5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55A78"/>
    <w:rPr>
      <w:b/>
      <w:bCs/>
    </w:rPr>
  </w:style>
  <w:style w:type="character" w:customStyle="1" w:styleId="apple-converted-space">
    <w:name w:val="apple-converted-space"/>
    <w:basedOn w:val="Standardnpsmoodstavce"/>
    <w:rsid w:val="00A55A78"/>
  </w:style>
  <w:style w:type="paragraph" w:styleId="Odstavecseseznamem">
    <w:name w:val="List Paragraph"/>
    <w:basedOn w:val="Normln"/>
    <w:uiPriority w:val="34"/>
    <w:qFormat/>
    <w:rsid w:val="00963A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9EE1-A5F3-49E3-A505-750ABD928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2738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Jitka</dc:creator>
  <cp:lastModifiedBy>impy</cp:lastModifiedBy>
  <cp:revision>2</cp:revision>
  <dcterms:created xsi:type="dcterms:W3CDTF">2011-06-14T15:45:00Z</dcterms:created>
  <dcterms:modified xsi:type="dcterms:W3CDTF">2011-06-14T15:45:00Z</dcterms:modified>
</cp:coreProperties>
</file>