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1F68C7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proofErr w:type="spellStart"/>
            <w:r w:rsidRPr="00D8167D">
              <w:rPr>
                <w:rFonts w:ascii="Palatino Linotype" w:hAnsi="Palatino Linotype"/>
                <w:lang w:val="en-US"/>
              </w:rPr>
              <w:t>Helleveien</w:t>
            </w:r>
            <w:proofErr w:type="spellEnd"/>
            <w:r w:rsidRPr="00D8167D">
              <w:rPr>
                <w:rFonts w:ascii="Palatino Linotype" w:hAnsi="Palatino Linotype"/>
                <w:lang w:val="en-US"/>
              </w:rPr>
              <w:t xml:space="preserve">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9AC4474" w14:textId="47D164A1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2A7C30CF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>• Inequality</w:t>
      </w:r>
      <w:r w:rsidR="0055728C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1F68C7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3BAF4842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1F68C7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60C0C86D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Rockwool </w:t>
            </w:r>
            <w:r>
              <w:rPr>
                <w:rFonts w:ascii="Palatino Linotype" w:hAnsi="Palatino Linotype"/>
                <w:lang w:val="en-US"/>
              </w:rPr>
              <w:t xml:space="preserve">Foundation </w:t>
            </w:r>
            <w:r w:rsidRPr="0045739D">
              <w:rPr>
                <w:rFonts w:ascii="Palatino Linotype" w:hAnsi="Palatino Linotype"/>
                <w:lang w:val="en-US"/>
              </w:rPr>
              <w:t>Berlin</w:t>
            </w:r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1F68C7" w14:paraId="4DB48C86" w14:textId="77777777" w:rsidTr="00831F91">
        <w:tc>
          <w:tcPr>
            <w:tcW w:w="3256" w:type="dxa"/>
          </w:tcPr>
          <w:p w14:paraId="7BCC7E22" w14:textId="736C5BAC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5760" w:type="dxa"/>
          </w:tcPr>
          <w:p w14:paraId="25862A24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Candidate in Economics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7B075A0A" w14:textId="77777777" w:rsidR="00D8167D" w:rsidRPr="005F6BE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</w:p>
          <w:p w14:paraId="0655B09A" w14:textId="1AAC3286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 xml:space="preserve">Professor Edwin Leuven </w:t>
            </w:r>
            <w:r>
              <w:rPr>
                <w:rFonts w:ascii="Palatino Linotype" w:hAnsi="Palatino Linotype"/>
                <w:lang w:val="en-US"/>
              </w:rPr>
              <w:t>(University of Oslo)</w:t>
            </w:r>
          </w:p>
          <w:p w14:paraId="6F0FD6E9" w14:textId="0A5A86E7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Professor Manudeep Bhuller</w:t>
            </w:r>
            <w:r>
              <w:rPr>
                <w:rFonts w:ascii="Palatino Linotype" w:hAnsi="Palatino Linotype"/>
                <w:lang w:val="en-US"/>
              </w:rPr>
              <w:t xml:space="preserve"> (University of Oslo)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4E6FC51D" w14:textId="4D03C5FC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F6BED" w:rsidRPr="001F68C7" w14:paraId="2B91C33C" w14:textId="77777777" w:rsidTr="005802C9">
        <w:tc>
          <w:tcPr>
            <w:tcW w:w="9016" w:type="dxa"/>
          </w:tcPr>
          <w:p w14:paraId="1B9DB94F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The Pay and Non-Pay Content of Job Ads </w:t>
            </w:r>
          </w:p>
          <w:p w14:paraId="0CDAC014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W</w:t>
            </w:r>
            <w:r w:rsidRPr="00155BF2"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ith Richard Audoly and Manudeep Bhuller</w:t>
            </w:r>
          </w:p>
          <w:p w14:paraId="2F006A7F" w14:textId="77777777" w:rsidR="005F6BED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155BF2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Americal Economic Review</w:t>
            </w:r>
            <w:r>
              <w:rPr>
                <w:rFonts w:ascii="Palatino Linotype" w:hAnsi="Palatino Linotype"/>
                <w:i/>
                <w:iCs/>
                <w:lang w:val="en-US"/>
              </w:rPr>
              <w:t>, revise &amp; resubmit</w:t>
            </w:r>
          </w:p>
          <w:p w14:paraId="540DAC24" w14:textId="00AFDA4F" w:rsidR="000B5486" w:rsidRPr="000B5486" w:rsidRDefault="000B5486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Paper: </w:t>
            </w:r>
            <w:r w:rsidRPr="000B5486">
              <w:rPr>
                <w:rFonts w:ascii="Palatino Linotype" w:hAnsi="Palatino Linotype"/>
                <w:lang w:val="en-US"/>
              </w:rPr>
              <w:t>https://arxiv.org/abs/2407.13204</w:t>
            </w:r>
          </w:p>
        </w:tc>
      </w:tr>
      <w:tr w:rsidR="00993CEE" w:rsidRPr="001F68C7" w14:paraId="1BDE457F" w14:textId="77777777" w:rsidTr="005802C9">
        <w:tc>
          <w:tcPr>
            <w:tcW w:w="9016" w:type="dxa"/>
          </w:tcPr>
          <w:p w14:paraId="2AA5208B" w14:textId="77777777" w:rsidR="00993CEE" w:rsidRPr="00993CEE" w:rsidRDefault="00993CEE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45739D" w14:paraId="7C952AD1" w14:textId="77777777" w:rsidTr="005802C9">
        <w:tc>
          <w:tcPr>
            <w:tcW w:w="9016" w:type="dxa"/>
          </w:tcPr>
          <w:p w14:paraId="1C60F1CE" w14:textId="77777777" w:rsidR="000E28BC" w:rsidRDefault="00993CEE" w:rsidP="00C44F8F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Field of Study, Comparative Advantage, and College Admission Policies</w:t>
            </w: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</w:p>
          <w:p w14:paraId="635630A6" w14:textId="782B5950" w:rsidR="000B5486" w:rsidRPr="000B5486" w:rsidRDefault="00ED7A42" w:rsidP="00C44F8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 </w:t>
            </w:r>
            <w:r w:rsidR="000B5486">
              <w:rPr>
                <w:rFonts w:ascii="Palatino Linotype" w:hAnsi="Palatino Linotype"/>
                <w:lang w:val="en-US"/>
              </w:rPr>
              <w:t xml:space="preserve">on </w:t>
            </w:r>
            <w:r>
              <w:rPr>
                <w:rFonts w:ascii="Palatino Linotype" w:hAnsi="Palatino Linotype"/>
                <w:lang w:val="en-US"/>
              </w:rPr>
              <w:t>request</w:t>
            </w:r>
          </w:p>
        </w:tc>
      </w:tr>
      <w:tr w:rsidR="00F916E4" w:rsidRPr="0045739D" w14:paraId="16BC3916" w14:textId="77777777" w:rsidTr="00F916E4">
        <w:trPr>
          <w:trHeight w:val="80"/>
        </w:trPr>
        <w:tc>
          <w:tcPr>
            <w:tcW w:w="9016" w:type="dxa"/>
          </w:tcPr>
          <w:p w14:paraId="3ADEF726" w14:textId="77777777" w:rsidR="00F916E4" w:rsidRPr="00993CEE" w:rsidRDefault="00F916E4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ED7A42" w14:paraId="5224AE04" w14:textId="77777777" w:rsidTr="005802C9">
        <w:tc>
          <w:tcPr>
            <w:tcW w:w="9016" w:type="dxa"/>
          </w:tcPr>
          <w:p w14:paraId="7202C005" w14:textId="77777777" w:rsidR="00831F91" w:rsidRDefault="00993CEE" w:rsidP="00993CEE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The Anatomy of Mismatch in the College Market</w:t>
            </w:r>
          </w:p>
          <w:p w14:paraId="01987DF4" w14:textId="41C91BC7" w:rsidR="00ED7A42" w:rsidRPr="00ED7A42" w:rsidRDefault="00ED7A42" w:rsidP="00993CEE">
            <w:pPr>
              <w:rPr>
                <w:rFonts w:ascii="Palatino Linotype" w:hAnsi="Palatino Linotype"/>
                <w:lang w:val="en-US"/>
              </w:rPr>
            </w:pPr>
            <w:r w:rsidRPr="00ED7A42">
              <w:rPr>
                <w:rFonts w:ascii="Palatino Linotype" w:hAnsi="Palatino Linotype"/>
                <w:lang w:val="en-US"/>
              </w:rPr>
              <w:t>Working paper on request</w:t>
            </w:r>
          </w:p>
        </w:tc>
      </w:tr>
    </w:tbl>
    <w:p w14:paraId="22A7F61D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A1CF466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CCC2274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28161872" w:rsidR="00155BF2" w:rsidRPr="00D8167D" w:rsidRDefault="00155BF2" w:rsidP="00831F91">
      <w:pPr>
        <w:rPr>
          <w:rFonts w:ascii="Palatino Linotype" w:hAnsi="Palatino Linotype"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D8167D">
        <w:rPr>
          <w:rFonts w:ascii="Palatino Linotype" w:hAnsi="Palatino Linotype"/>
          <w:lang w:val="en-US"/>
        </w:rPr>
        <w:t xml:space="preserve"> </w:t>
      </w:r>
      <w:proofErr w:type="gramStart"/>
      <w:r w:rsidR="00D8167D">
        <w:rPr>
          <w:rFonts w:ascii="Palatino Linotype" w:hAnsi="Palatino Linotype"/>
          <w:lang w:val="en-US"/>
        </w:rPr>
        <w:t>With</w:t>
      </w:r>
      <w:proofErr w:type="gramEnd"/>
      <w:r w:rsidR="00D8167D">
        <w:rPr>
          <w:rFonts w:ascii="Palatino Linotype" w:hAnsi="Palatino Linotype"/>
          <w:lang w:val="en-US"/>
        </w:rPr>
        <w:t xml:space="preserve"> Lisa Kahn and Alexander L. P. Willén</w:t>
      </w:r>
    </w:p>
    <w:p w14:paraId="183CEC0A" w14:textId="7BC5D804" w:rsidR="00D8167D" w:rsidRPr="00440E6A" w:rsidRDefault="00D8167D" w:rsidP="00831F91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>The Long-Run Impacts of Social Assistance on Marginalized Groups and Their Life Trajectories</w:t>
      </w:r>
      <w:r w:rsidR="00440E6A"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Allexander L. P. Willén</w:t>
      </w:r>
    </w:p>
    <w:p w14:paraId="5BD663A2" w14:textId="6C1C46ED" w:rsidR="00D946F9" w:rsidRDefault="005F6BED" w:rsidP="00831F91">
      <w:pPr>
        <w:rPr>
          <w:rFonts w:ascii="Palatino Linotype" w:hAnsi="Palatino Linotype"/>
          <w:lang w:val="en-US"/>
        </w:rPr>
      </w:pPr>
      <w:r w:rsidRPr="00D946F9">
        <w:rPr>
          <w:rFonts w:ascii="Palatino Linotype" w:hAnsi="Palatino Linotype"/>
          <w:i/>
          <w:iCs/>
          <w:lang w:val="en-US"/>
        </w:rPr>
        <w:t>Non-Pay Amenities</w:t>
      </w:r>
      <w:r w:rsidR="00D946F9" w:rsidRPr="00D946F9">
        <w:rPr>
          <w:rFonts w:ascii="Palatino Linotype" w:hAnsi="Palatino Linotype"/>
          <w:i/>
          <w:iCs/>
          <w:lang w:val="en-US"/>
        </w:rPr>
        <w:t>, Market Power, and Labor Supply</w:t>
      </w:r>
      <w:r w:rsidR="005E3FCE">
        <w:rPr>
          <w:rFonts w:ascii="Palatino Linotype" w:hAnsi="Palatino Linotype"/>
          <w:i/>
          <w:iCs/>
          <w:lang w:val="en-US"/>
        </w:rPr>
        <w:t xml:space="preserve"> Elasticity</w:t>
      </w:r>
      <w:r w:rsidR="00D946F9" w:rsidRPr="00D946F9">
        <w:rPr>
          <w:rFonts w:ascii="Palatino Linotype" w:hAnsi="Palatino Linotype"/>
          <w:i/>
          <w:iCs/>
          <w:lang w:val="en-US"/>
        </w:rPr>
        <w:t xml:space="preserve">: Evidence from Norwegian Job Ads. </w:t>
      </w:r>
      <w:r w:rsidR="00440E6A">
        <w:rPr>
          <w:rFonts w:ascii="Palatino Linotype" w:hAnsi="Palatino Linotype"/>
          <w:i/>
          <w:iCs/>
          <w:lang w:val="en-US"/>
        </w:rPr>
        <w:br/>
      </w:r>
      <w:r w:rsidR="00D946F9">
        <w:rPr>
          <w:rFonts w:ascii="Palatino Linotype" w:hAnsi="Palatino Linotype"/>
          <w:lang w:val="en-US"/>
        </w:rPr>
        <w:t xml:space="preserve">With Manudeep Bhuller and Samuel </w:t>
      </w:r>
      <w:r w:rsidR="00D946F9" w:rsidRPr="00D946F9">
        <w:rPr>
          <w:rFonts w:ascii="Palatino Linotype" w:hAnsi="Palatino Linotype"/>
          <w:lang w:val="en-US"/>
        </w:rPr>
        <w:t>Škoda</w:t>
      </w:r>
    </w:p>
    <w:p w14:paraId="1421A385" w14:textId="4C6C6213" w:rsidR="005F6DE1" w:rsidRDefault="000B5486" w:rsidP="005F6DE1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F6DE1" w:rsidRPr="00AD6BFD" w14:paraId="24C60FA4" w14:textId="77777777" w:rsidTr="00AD6BFD">
        <w:tc>
          <w:tcPr>
            <w:tcW w:w="9356" w:type="dxa"/>
          </w:tcPr>
          <w:p w14:paraId="0216876D" w14:textId="5CC063C6" w:rsidR="00AD6BFD" w:rsidRPr="00AD6BFD" w:rsidRDefault="00AD6BFD" w:rsidP="00AE33C8">
            <w:pPr>
              <w:rPr>
                <w:rFonts w:ascii="Palatino Linotype" w:hAnsi="Palatino Linotype"/>
                <w:lang w:val="en-US"/>
              </w:rPr>
            </w:pPr>
            <w:hyperlink r:id="rId6" w:history="1"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>Reproducibility and Robustness of Economics and Political Science Research</w:t>
              </w:r>
            </w:hyperlink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  <w:r>
              <w:rPr>
                <w:rFonts w:ascii="Palatino Linotype" w:hAnsi="Palatino Linotype"/>
                <w:i/>
                <w:iCs/>
                <w:lang w:val="en-US"/>
              </w:rPr>
              <w:br/>
            </w:r>
            <w:r w:rsidRPr="00AD6BFD">
              <w:rPr>
                <w:rFonts w:ascii="Palatino Linotype" w:hAnsi="Palatino Linotype"/>
                <w:lang w:val="en-US"/>
              </w:rPr>
              <w:t xml:space="preserve">With Abel Brodeur and 350 co-authors  </w:t>
            </w:r>
          </w:p>
          <w:p w14:paraId="0B4658B7" w14:textId="070FBEC7" w:rsidR="005F6DE1" w:rsidRPr="005F6DE1" w:rsidRDefault="00AD6BFD" w:rsidP="00AE33C8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Nature  </w:t>
            </w:r>
          </w:p>
        </w:tc>
      </w:tr>
    </w:tbl>
    <w:p w14:paraId="1B2834A4" w14:textId="613727D1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A7A31" w:rsidRPr="001F68C7" w14:paraId="3445631C" w14:textId="77777777" w:rsidTr="0044552F">
        <w:tc>
          <w:tcPr>
            <w:tcW w:w="2122" w:type="dxa"/>
          </w:tcPr>
          <w:p w14:paraId="1BDE113D" w14:textId="55670F89" w:rsidR="00AA7A31" w:rsidRDefault="00AA7A31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2025</w:t>
            </w:r>
          </w:p>
        </w:tc>
        <w:tc>
          <w:tcPr>
            <w:tcW w:w="6894" w:type="dxa"/>
          </w:tcPr>
          <w:p w14:paraId="31480DC7" w14:textId="5B9F1F18" w:rsidR="00AA7A31" w:rsidRDefault="003133B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O</w:t>
            </w:r>
            <w:r w:rsidR="00AA7A31">
              <w:rPr>
                <w:rFonts w:ascii="Palatino Linotype" w:hAnsi="Palatino Linotype"/>
                <w:lang w:val="en-US"/>
              </w:rPr>
              <w:t xml:space="preserve">pponent for </w:t>
            </w:r>
            <w:r>
              <w:rPr>
                <w:rFonts w:ascii="Palatino Linotype" w:hAnsi="Palatino Linotype"/>
                <w:lang w:val="en-US"/>
              </w:rPr>
              <w:t>two PhD midway evaluations</w:t>
            </w:r>
          </w:p>
        </w:tc>
      </w:tr>
      <w:tr w:rsidR="00947BD4" w:rsidRPr="001F68C7" w14:paraId="7F3BC860" w14:textId="77777777" w:rsidTr="0044552F">
        <w:tc>
          <w:tcPr>
            <w:tcW w:w="2122" w:type="dxa"/>
          </w:tcPr>
          <w:p w14:paraId="7A070A34" w14:textId="6F7A0A4A" w:rsidR="00947BD4" w:rsidRPr="0044552F" w:rsidRDefault="00947BD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947BD4" w:rsidRDefault="00947BD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947BD4" w:rsidRPr="0044552F" w:rsidRDefault="00620C1A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Seminar </w:t>
            </w:r>
            <w:r w:rsidR="007A2018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1F68C7" w14:paraId="5EF588A2" w14:textId="77777777" w:rsidTr="0044552F">
        <w:tc>
          <w:tcPr>
            <w:tcW w:w="2122" w:type="dxa"/>
          </w:tcPr>
          <w:p w14:paraId="6FD2D38C" w14:textId="4957803C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 w:rsidR="00935050">
              <w:rPr>
                <w:rFonts w:ascii="Palatino Linotype" w:hAnsi="Palatino Linotype"/>
                <w:lang w:val="en-US"/>
              </w:rPr>
              <w:t>;</w:t>
            </w:r>
            <w:r>
              <w:rPr>
                <w:rFonts w:ascii="Palatino Linotype" w:hAnsi="Palatino Linotype"/>
                <w:lang w:val="en-US"/>
              </w:rPr>
              <w:t xml:space="preserve">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Lecturer and </w:t>
            </w:r>
            <w:r w:rsidR="00620C1A"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947BD4" w:rsidRPr="001F68C7" w14:paraId="779623F9" w14:textId="77777777" w:rsidTr="0044552F">
        <w:tc>
          <w:tcPr>
            <w:tcW w:w="2122" w:type="dxa"/>
          </w:tcPr>
          <w:p w14:paraId="73548B83" w14:textId="0115646B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7F61FF61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 w:rsidR="00935050">
              <w:rPr>
                <w:rFonts w:ascii="Palatino Linotype" w:hAnsi="Palatino Linotype"/>
                <w:lang w:val="en-US"/>
              </w:rPr>
              <w:t xml:space="preserve">; </w:t>
            </w:r>
            <w:r>
              <w:rPr>
                <w:rFonts w:ascii="Palatino Linotype" w:hAnsi="Palatino Linotype"/>
                <w:lang w:val="en-US"/>
              </w:rPr>
              <w:t>Microeconomics 1</w:t>
            </w:r>
          </w:p>
          <w:p w14:paraId="0D790A8B" w14:textId="2B4F5778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Seminar </w:t>
            </w:r>
            <w:r w:rsidR="00620C1A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1F68C7" w14:paraId="49674A5F" w14:textId="77777777" w:rsidTr="0044552F">
        <w:tc>
          <w:tcPr>
            <w:tcW w:w="2122" w:type="dxa"/>
          </w:tcPr>
          <w:p w14:paraId="11E39B0B" w14:textId="460C3A74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Course </w:t>
            </w:r>
            <w:r w:rsidR="00620C1A">
              <w:rPr>
                <w:rFonts w:ascii="Palatino Linotype" w:hAnsi="Palatino Linotype"/>
                <w:lang w:val="en-US"/>
              </w:rPr>
              <w:t>R</w:t>
            </w:r>
            <w:r>
              <w:rPr>
                <w:rFonts w:ascii="Palatino Linotype" w:hAnsi="Palatino Linotype"/>
                <w:lang w:val="en-US"/>
              </w:rPr>
              <w:t xml:space="preserve">esponsible, </w:t>
            </w:r>
            <w:r w:rsidR="00620C1A">
              <w:rPr>
                <w:rFonts w:ascii="Palatino Linotype" w:hAnsi="Palatino Linotype"/>
                <w:lang w:val="en-US"/>
              </w:rPr>
              <w:t>L</w:t>
            </w:r>
            <w:r>
              <w:rPr>
                <w:rFonts w:ascii="Palatino Linotype" w:hAnsi="Palatino Linotype"/>
                <w:lang w:val="en-US"/>
              </w:rPr>
              <w:t xml:space="preserve">ecturer, and </w:t>
            </w:r>
            <w:r w:rsidR="00620C1A">
              <w:rPr>
                <w:rFonts w:ascii="Palatino Linotype" w:hAnsi="Palatino Linotype"/>
                <w:lang w:val="en-US"/>
              </w:rPr>
              <w:t>S</w:t>
            </w:r>
            <w:r>
              <w:rPr>
                <w:rFonts w:ascii="Palatino Linotype" w:hAnsi="Palatino Linotype"/>
                <w:lang w:val="en-US"/>
              </w:rPr>
              <w:t xml:space="preserve">eminar </w:t>
            </w:r>
            <w:r w:rsidR="00620C1A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1F68C7" w14:paraId="20BC78A4" w14:textId="77777777" w:rsidTr="0044552F">
        <w:tc>
          <w:tcPr>
            <w:tcW w:w="2122" w:type="dxa"/>
          </w:tcPr>
          <w:p w14:paraId="2B438816" w14:textId="18AFEEF6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Microeconomics </w:t>
            </w:r>
            <w:r w:rsidR="00944591">
              <w:rPr>
                <w:rFonts w:ascii="Palatino Linotype" w:hAnsi="Palatino Linotype"/>
                <w:lang w:val="en-US"/>
              </w:rPr>
              <w:t>2</w:t>
            </w:r>
          </w:p>
          <w:p w14:paraId="58C88C55" w14:textId="2EA2BB6D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44552F" w:rsidRPr="001F68C7" w14:paraId="407B76EB" w14:textId="77777777" w:rsidTr="0044552F">
        <w:tc>
          <w:tcPr>
            <w:tcW w:w="2122" w:type="dxa"/>
          </w:tcPr>
          <w:p w14:paraId="337D860F" w14:textId="06FD885C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</w:t>
            </w:r>
            <w:r w:rsidR="00620C1A">
              <w:rPr>
                <w:rFonts w:ascii="Palatino Linotype" w:hAnsi="Palatino Linotype"/>
                <w:lang w:val="en-US"/>
              </w:rPr>
              <w:t xml:space="preserve"> Tutor</w:t>
            </w:r>
          </w:p>
        </w:tc>
      </w:tr>
    </w:tbl>
    <w:p w14:paraId="6C382B5A" w14:textId="77777777" w:rsidR="0015396E" w:rsidRDefault="0015396E" w:rsidP="0044552F">
      <w:pPr>
        <w:rPr>
          <w:rFonts w:ascii="Palatino Linotype" w:hAnsi="Palatino Linotype"/>
          <w:b/>
          <w:bCs/>
          <w:lang w:val="en-US"/>
        </w:rPr>
      </w:pPr>
    </w:p>
    <w:p w14:paraId="4FC06BDB" w14:textId="67315FE1" w:rsidR="0044552F" w:rsidRDefault="0044552F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44552F">
        <w:rPr>
          <w:rFonts w:ascii="Palatino Linotype" w:hAnsi="Palatino Linotype"/>
          <w:b/>
          <w:bCs/>
          <w:lang w:val="en-US"/>
        </w:rPr>
        <w:t>Grants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44552F" w:rsidRPr="001F68C7" w14:paraId="7FF69900" w14:textId="77777777" w:rsidTr="0044552F">
        <w:tc>
          <w:tcPr>
            <w:tcW w:w="2122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6894" w:type="dxa"/>
          </w:tcPr>
          <w:p w14:paraId="59968EF1" w14:textId="18BB47A9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Frisch Scholarships for Master students</w:t>
            </w:r>
          </w:p>
        </w:tc>
      </w:tr>
    </w:tbl>
    <w:p w14:paraId="2E1E9B1C" w14:textId="77777777" w:rsidR="0015396E" w:rsidRDefault="0015396E" w:rsidP="0044552F">
      <w:pPr>
        <w:rPr>
          <w:rFonts w:ascii="Palatino Linotype" w:hAnsi="Palatino Linotype"/>
          <w:b/>
          <w:bCs/>
          <w:lang w:val="en-US"/>
        </w:rPr>
      </w:pPr>
    </w:p>
    <w:p w14:paraId="69AD3052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6393E42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0DE90FEC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E3A3998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1A6789F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F66252D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64F330D" w14:textId="5A6E2AA0" w:rsidR="0044552F" w:rsidRDefault="0044552F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lastRenderedPageBreak/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EF6902" w:rsidRPr="001F68C7" w14:paraId="70B8CB5D" w14:textId="77777777" w:rsidTr="00E27D84">
        <w:tc>
          <w:tcPr>
            <w:tcW w:w="1418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7598" w:type="dxa"/>
          </w:tcPr>
          <w:p w14:paraId="6B3D0483" w14:textId="1EE305D6" w:rsidR="00E27D84" w:rsidRDefault="00EF6902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NBER Summer Institute; Children and Families</w:t>
            </w:r>
            <w:r w:rsidR="003B65CA" w:rsidRPr="00E27D84">
              <w:rPr>
                <w:rFonts w:ascii="Palatino Linotype" w:hAnsi="Palatino Linotype"/>
                <w:lang w:val="en-US"/>
              </w:rPr>
              <w:t xml:space="preserve"> (presented by Jason Cook)</w:t>
            </w:r>
          </w:p>
          <w:p w14:paraId="61AACE4A" w14:textId="22F34F7C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</w:tc>
      </w:tr>
      <w:tr w:rsidR="00993CEE" w:rsidRPr="001F68C7" w14:paraId="0DC48FDA" w14:textId="77777777" w:rsidTr="00E27D84">
        <w:tc>
          <w:tcPr>
            <w:tcW w:w="1418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7598" w:type="dxa"/>
          </w:tcPr>
          <w:p w14:paraId="054862D6" w14:textId="6FFED446" w:rsidR="00993CEE" w:rsidRPr="00E27D84" w:rsidRDefault="00993CEE" w:rsidP="00A85DF1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Bank of Italy; Nontraditional Data, Machine Learning, and Natura</w:t>
            </w:r>
            <w:r w:rsidR="00E27D84" w:rsidRPr="00E27D84">
              <w:rPr>
                <w:rFonts w:ascii="Palatino Linotype" w:hAnsi="Palatino Linotype"/>
                <w:lang w:val="en-US"/>
              </w:rPr>
              <w:t>l</w:t>
            </w:r>
            <w:r w:rsidR="00E27D84">
              <w:rPr>
                <w:rFonts w:ascii="Palatino Linotype" w:hAnsi="Palatino Linotype"/>
                <w:lang w:val="en-US"/>
              </w:rPr>
              <w:t xml:space="preserve"> </w:t>
            </w:r>
            <w:r w:rsidRPr="00E27D84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 w:rsidRPr="00E27D84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2811538" w14:textId="1C46FE8F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0DCD0850" w14:textId="703D217F" w:rsidR="00E27D84" w:rsidRPr="00E27D84" w:rsidRDefault="00E27D8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, Department Seminar</w:t>
            </w:r>
          </w:p>
        </w:tc>
      </w:tr>
      <w:tr w:rsidR="0044552F" w:rsidRPr="001F68C7" w14:paraId="3963F23A" w14:textId="77777777" w:rsidTr="00E27D84">
        <w:tc>
          <w:tcPr>
            <w:tcW w:w="1418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598" w:type="dxa"/>
          </w:tcPr>
          <w:p w14:paraId="3321F941" w14:textId="5F23353C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proofErr w:type="spellStart"/>
            <w:r w:rsidRPr="00E27D84">
              <w:rPr>
                <w:rFonts w:ascii="Palatino Linotype" w:hAnsi="Palatino Linotype"/>
                <w:lang w:val="en-US"/>
              </w:rPr>
              <w:t>CESifo</w:t>
            </w:r>
            <w:proofErr w:type="spellEnd"/>
            <w:r w:rsidRPr="00E27D84">
              <w:rPr>
                <w:rFonts w:ascii="Palatino Linotype" w:hAnsi="Palatino Linotype"/>
                <w:lang w:val="en-US"/>
              </w:rPr>
              <w:t xml:space="preserve"> / Junior Workshop on the Economics of Education</w:t>
            </w:r>
          </w:p>
        </w:tc>
      </w:tr>
      <w:tr w:rsidR="0044552F" w:rsidRPr="001F68C7" w14:paraId="502272E6" w14:textId="77777777" w:rsidTr="00E27D84">
        <w:tc>
          <w:tcPr>
            <w:tcW w:w="1418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598" w:type="dxa"/>
          </w:tcPr>
          <w:p w14:paraId="0CDB3239" w14:textId="7A5E5059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1F68C7" w14:paraId="1B6AF6D7" w14:textId="77777777" w:rsidTr="00E27D84">
        <w:tc>
          <w:tcPr>
            <w:tcW w:w="1418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598" w:type="dxa"/>
          </w:tcPr>
          <w:p w14:paraId="503BA663" w14:textId="7CAD25E6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</w:p>
        </w:tc>
      </w:tr>
      <w:tr w:rsidR="005802C9" w:rsidRPr="001F68C7" w14:paraId="6A0F4734" w14:textId="77777777" w:rsidTr="00E27D84">
        <w:tc>
          <w:tcPr>
            <w:tcW w:w="1418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7598" w:type="dxa"/>
          </w:tcPr>
          <w:p w14:paraId="063994D4" w14:textId="00C51082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PhD Workshop; Oslo PhD Initiative in Economic</w:t>
            </w:r>
          </w:p>
        </w:tc>
      </w:tr>
      <w:tr w:rsidR="005802C9" w:rsidRPr="001F68C7" w14:paraId="1AF6D487" w14:textId="77777777" w:rsidTr="00E27D84">
        <w:tc>
          <w:tcPr>
            <w:tcW w:w="1418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598" w:type="dxa"/>
          </w:tcPr>
          <w:p w14:paraId="776C90AA" w14:textId="0595D71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Lund University; PhD Workshop in the Economics of Education</w:t>
            </w:r>
          </w:p>
        </w:tc>
      </w:tr>
      <w:tr w:rsidR="005802C9" w:rsidRPr="001F68C7" w14:paraId="329BC984" w14:textId="77777777" w:rsidTr="00E27D84">
        <w:trPr>
          <w:trHeight w:val="70"/>
        </w:trPr>
        <w:tc>
          <w:tcPr>
            <w:tcW w:w="1418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7598" w:type="dxa"/>
          </w:tcPr>
          <w:p w14:paraId="67293324" w14:textId="00B7940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2213C99" w14:textId="1BFF69A6" w:rsidR="00D946F9" w:rsidRDefault="00D946F9">
      <w:pPr>
        <w:rPr>
          <w:rFonts w:ascii="Palatino Linotype" w:hAnsi="Palatino Linotype"/>
          <w:b/>
          <w:bCs/>
          <w:lang w:val="en-US"/>
        </w:rPr>
      </w:pPr>
    </w:p>
    <w:p w14:paraId="1043BED1" w14:textId="224B808B" w:rsidR="005802C9" w:rsidRDefault="005802C9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5802C9">
        <w:rPr>
          <w:rFonts w:ascii="Palatino Linotype" w:hAnsi="Palatino Linotype"/>
          <w:b/>
          <w:bCs/>
          <w:lang w:val="en-US"/>
        </w:rPr>
        <w:t>Other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1F68C7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06BA5E22" w:rsidR="005802C9" w:rsidRPr="00155BF2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155BF2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>
              <w:rPr>
                <w:rFonts w:ascii="Palatino Linotype" w:hAnsi="Palatino Linotype"/>
                <w:lang w:val="sv-SE"/>
              </w:rPr>
              <w:t xml:space="preserve">Python, </w:t>
            </w:r>
            <w:r w:rsidRPr="00155BF2">
              <w:rPr>
                <w:rFonts w:ascii="Palatino Linotype" w:hAnsi="Palatino Linotype"/>
                <w:lang w:val="sv-SE"/>
              </w:rPr>
              <w:t>Latex</w:t>
            </w:r>
            <w:r w:rsidR="00155BF2" w:rsidRPr="00155BF2">
              <w:rPr>
                <w:rFonts w:ascii="Palatino Linotype" w:hAnsi="Palatino Linotype"/>
                <w:lang w:val="sv-SE"/>
              </w:rPr>
              <w:t>, G</w:t>
            </w:r>
            <w:r w:rsidR="00155BF2">
              <w:rPr>
                <w:rFonts w:ascii="Palatino Linotype" w:hAnsi="Palatino Linotype"/>
                <w:lang w:val="sv-SE"/>
              </w:rPr>
              <w:t>it, Linux/Bash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3C612F53" w14:textId="77777777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24673BA" w14:textId="6C19DAE0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Dissemination</w:t>
      </w:r>
    </w:p>
    <w:p w14:paraId="73D27E29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6D3ED1B2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Other experiences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676DA8" w14:paraId="33A30639" w14:textId="77777777" w:rsidTr="008477DF">
        <w:tc>
          <w:tcPr>
            <w:tcW w:w="1418" w:type="dxa"/>
          </w:tcPr>
          <w:p w14:paraId="1DFF7B99" w14:textId="77777777" w:rsidR="00676DA8" w:rsidRDefault="00676DA8" w:rsidP="008477DF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2023</w:t>
            </w:r>
          </w:p>
        </w:tc>
        <w:tc>
          <w:tcPr>
            <w:tcW w:w="7598" w:type="dxa"/>
          </w:tcPr>
          <w:p w14:paraId="6D355FA4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  <w:tr w:rsidR="00676DA8" w14:paraId="6CAC8479" w14:textId="77777777" w:rsidTr="008477DF">
        <w:tc>
          <w:tcPr>
            <w:tcW w:w="1418" w:type="dxa"/>
          </w:tcPr>
          <w:p w14:paraId="10328510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7598" w:type="dxa"/>
          </w:tcPr>
          <w:p w14:paraId="7D276DCE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  <w:tr w:rsidR="00676DA8" w14:paraId="2D56AF38" w14:textId="77777777" w:rsidTr="008477DF">
        <w:tc>
          <w:tcPr>
            <w:tcW w:w="1418" w:type="dxa"/>
          </w:tcPr>
          <w:p w14:paraId="316313EA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7598" w:type="dxa"/>
          </w:tcPr>
          <w:p w14:paraId="40FFB885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  <w:tr w:rsidR="00676DA8" w14:paraId="5DE09549" w14:textId="77777777" w:rsidTr="008477DF">
        <w:tc>
          <w:tcPr>
            <w:tcW w:w="1418" w:type="dxa"/>
          </w:tcPr>
          <w:p w14:paraId="718CB635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7598" w:type="dxa"/>
          </w:tcPr>
          <w:p w14:paraId="3E36F84E" w14:textId="77777777" w:rsidR="00676DA8" w:rsidRDefault="00676DA8" w:rsidP="008477DF">
            <w:pPr>
              <w:rPr>
                <w:rFonts w:ascii="Palatino Linotype" w:hAnsi="Palatino Linotype"/>
                <w:b/>
                <w:bCs/>
                <w:lang w:val="en-US"/>
              </w:rPr>
            </w:pPr>
          </w:p>
        </w:tc>
      </w:tr>
    </w:tbl>
    <w:p w14:paraId="0BCC0044" w14:textId="77777777" w:rsidR="00676DA8" w:rsidRPr="00155BF2" w:rsidRDefault="00676DA8" w:rsidP="00676DA8">
      <w:pPr>
        <w:rPr>
          <w:rFonts w:ascii="Palatino Linotype" w:hAnsi="Palatino Linotype"/>
          <w:i/>
          <w:iCs/>
          <w:lang w:val="en-US"/>
        </w:rPr>
      </w:pPr>
    </w:p>
    <w:p w14:paraId="06758C01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2842BD5C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491D2BDA" w14:textId="034BD205" w:rsidR="00AA7A31" w:rsidRDefault="00AA7A31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Referee</w:t>
      </w:r>
    </w:p>
    <w:p w14:paraId="0B5C8B2D" w14:textId="796AF106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</w:p>
    <w:p w14:paraId="7734CD24" w14:textId="54EE6FBB" w:rsidR="00B93A05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57952"/>
    <w:rsid w:val="000B5486"/>
    <w:rsid w:val="000E28BC"/>
    <w:rsid w:val="000F3941"/>
    <w:rsid w:val="001219AC"/>
    <w:rsid w:val="00134C22"/>
    <w:rsid w:val="0015396E"/>
    <w:rsid w:val="00155BF2"/>
    <w:rsid w:val="00191E3B"/>
    <w:rsid w:val="001B3F82"/>
    <w:rsid w:val="001B57E9"/>
    <w:rsid w:val="001F68C7"/>
    <w:rsid w:val="0020337D"/>
    <w:rsid w:val="00252033"/>
    <w:rsid w:val="003133B4"/>
    <w:rsid w:val="00372FFD"/>
    <w:rsid w:val="003B65CA"/>
    <w:rsid w:val="00440E6A"/>
    <w:rsid w:val="0044552F"/>
    <w:rsid w:val="0045739D"/>
    <w:rsid w:val="004921E2"/>
    <w:rsid w:val="004A5A24"/>
    <w:rsid w:val="00507BA5"/>
    <w:rsid w:val="0055728C"/>
    <w:rsid w:val="00577C2B"/>
    <w:rsid w:val="005802C9"/>
    <w:rsid w:val="005C017F"/>
    <w:rsid w:val="005E3FCE"/>
    <w:rsid w:val="005F6BED"/>
    <w:rsid w:val="005F6DE1"/>
    <w:rsid w:val="006141BF"/>
    <w:rsid w:val="00620C1A"/>
    <w:rsid w:val="00627FEA"/>
    <w:rsid w:val="0063592F"/>
    <w:rsid w:val="006479E8"/>
    <w:rsid w:val="00676DA8"/>
    <w:rsid w:val="006803DF"/>
    <w:rsid w:val="00685BFD"/>
    <w:rsid w:val="006E67B4"/>
    <w:rsid w:val="006F2729"/>
    <w:rsid w:val="006F4097"/>
    <w:rsid w:val="00717353"/>
    <w:rsid w:val="007430B5"/>
    <w:rsid w:val="00754D41"/>
    <w:rsid w:val="007A2018"/>
    <w:rsid w:val="007A23F1"/>
    <w:rsid w:val="007A562C"/>
    <w:rsid w:val="007F7271"/>
    <w:rsid w:val="00823F0E"/>
    <w:rsid w:val="00825EB0"/>
    <w:rsid w:val="00831F91"/>
    <w:rsid w:val="00854B5A"/>
    <w:rsid w:val="0088176B"/>
    <w:rsid w:val="00884A2B"/>
    <w:rsid w:val="00935050"/>
    <w:rsid w:val="00944591"/>
    <w:rsid w:val="00947BD4"/>
    <w:rsid w:val="00993CEE"/>
    <w:rsid w:val="009A4FB2"/>
    <w:rsid w:val="00A90F15"/>
    <w:rsid w:val="00AA7A31"/>
    <w:rsid w:val="00AB39F0"/>
    <w:rsid w:val="00AD6BFD"/>
    <w:rsid w:val="00B1615B"/>
    <w:rsid w:val="00B413D2"/>
    <w:rsid w:val="00B93A05"/>
    <w:rsid w:val="00BE10D1"/>
    <w:rsid w:val="00BE29D3"/>
    <w:rsid w:val="00C2759C"/>
    <w:rsid w:val="00CD6BC7"/>
    <w:rsid w:val="00D171C2"/>
    <w:rsid w:val="00D43883"/>
    <w:rsid w:val="00D4711B"/>
    <w:rsid w:val="00D50453"/>
    <w:rsid w:val="00D8167D"/>
    <w:rsid w:val="00D946F9"/>
    <w:rsid w:val="00DB45CC"/>
    <w:rsid w:val="00DC5FB6"/>
    <w:rsid w:val="00E27D84"/>
    <w:rsid w:val="00E507F6"/>
    <w:rsid w:val="00EA2C5F"/>
    <w:rsid w:val="00EB3F21"/>
    <w:rsid w:val="00ED7A42"/>
    <w:rsid w:val="00EF6902"/>
    <w:rsid w:val="00F916E4"/>
    <w:rsid w:val="00FC003E"/>
    <w:rsid w:val="00FE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ature.com/articles/s41586-026-10251-x" TargetMode="External"/><Relationship Id="rId5" Type="http://schemas.openxmlformats.org/officeDocument/2006/relationships/hyperlink" Target="mailto:adam.reiremo@nhh.n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529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17</cp:revision>
  <cp:lastPrinted>2026-05-11T10:17:00Z</cp:lastPrinted>
  <dcterms:created xsi:type="dcterms:W3CDTF">2026-05-10T15:31:00Z</dcterms:created>
  <dcterms:modified xsi:type="dcterms:W3CDTF">2026-05-11T10:17:00Z</dcterms:modified>
</cp:coreProperties>
</file>