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w3n37fbp4r5s" w:id="0"/>
      <w:bookmarkEnd w:id="0"/>
      <w:r w:rsidDel="00000000" w:rsidR="00000000" w:rsidRPr="00000000">
        <w:rPr>
          <w:b w:val="1"/>
          <w:bCs w:val="1"/>
          <w:color w:val="1b1b1b"/>
          <w:sz w:val="90"/>
          <w:szCs w:val="90"/>
          <w:rtl w:val="0"/>
        </w:rPr>
        <w:t xml:space="preserve">Job cuts as M&amp;G overhauls adviser sales teams in Life company</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4">
      <w:pPr>
        <w:pStyle w:val="Heading2"/>
        <w:keepNext w:val="0"/>
        <w:keepLines w:val="0"/>
        <w:spacing w:after="80" w:before="0" w:line="305.46" w:lineRule="auto"/>
        <w:rPr>
          <w:sz w:val="50"/>
          <w:szCs w:val="50"/>
        </w:rPr>
      </w:pPr>
      <w:bookmarkStart w:colFirst="0" w:colLast="0" w:name="_dmjbg1ftislv" w:id="1"/>
      <w:bookmarkEnd w:id="1"/>
      <w:r w:rsidDel="00000000" w:rsidR="00000000" w:rsidRPr="00000000">
        <w:rPr>
          <w:sz w:val="50"/>
          <w:szCs w:val="50"/>
          <w:rtl w:val="0"/>
        </w:rPr>
        <w:t xml:space="preserve">Exclusive: M&amp;G is closing its Midlands team and restructuring its adviser sales teams.</w:t>
      </w:r>
    </w:p>
    <w:p w:rsidR="00000000" w:rsidDel="00000000" w:rsidP="00000000" w:rsidRDefault="00000000" w:rsidRPr="00000000" w14:paraId="00000005">
      <w:pPr>
        <w:spacing w:after="280" w:before="280" w:lineRule="auto"/>
        <w:rPr>
          <w:color w:val="1b1b1b"/>
          <w:sz w:val="27"/>
          <w:szCs w:val="27"/>
        </w:rPr>
      </w:pPr>
      <w:hyperlink r:id="rId6">
        <w:r w:rsidDel="00000000" w:rsidR="00000000" w:rsidRPr="00000000">
          <w:rPr>
            <w:color w:val="416ed2"/>
            <w:sz w:val="27"/>
            <w:szCs w:val="27"/>
            <w:rtl w:val="0"/>
          </w:rPr>
          <w:t xml:space="preserve">M&amp;G </w:t>
        </w:r>
      </w:hyperlink>
      <w:r w:rsidDel="00000000" w:rsidR="00000000" w:rsidRPr="00000000">
        <w:rPr>
          <w:color w:val="1b1b1b"/>
          <w:sz w:val="27"/>
          <w:szCs w:val="27"/>
          <w:rtl w:val="0"/>
        </w:rPr>
        <w:t xml:space="preserve">has overhauled the adviser distribution team in its Life business, with a team closed down and some job cuts, Citywire New Model Adviser has learned.</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 source within M&amp;G told NMA that the sales department were told in a town hall meeting of the plans yesterday which affects teams selling pensions, onshore, offshore bonds, Prudential wrappers, and PruFund to advisers.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M&amp;G is closing down the Midlands team with the employees splitting off into other regions. A team of regional development consultants are being let go as well as four telephone accountants.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As part of the overhaul M&amp;G regional director Mike Gallagher as well as Maria Kilpatrick, sales director of the north, are leaving. These roles aren’t being replaced.</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 consultation period of 42 days is currently underway.</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move comes a few months after Chris Hudson took on the role of director of distribution at M&amp;G. One source said there had been push led by Hudson to remove management layers.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A consultancy firm was brought in to look at the blueprint for the sales team for the future. Another change understood to be taking place is that account managers need to live in the area where their advisers live.</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‘There are currently situations where account managers from Reading will see someone in Bournemouth,’ said a source. ‘The hope is this move will make things more regionalised and efficient.’</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An M&amp;G spokesperson said: ‘We’ve proposed some changes to the shape of our distribution team to better reflect and align with the evolving landscape and needs of the financial advice industry.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‘Our priority is to support colleagues through these changes and continue to deliver for clients.’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move comes amid a strategic review currently ongoing within M&amp;G’s wealth division.</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In August, </w:t>
      </w:r>
      <w:hyperlink r:id="rId7">
        <w:r w:rsidDel="00000000" w:rsidR="00000000" w:rsidRPr="00000000">
          <w:rPr>
            <w:color w:val="416ed2"/>
            <w:sz w:val="27"/>
            <w:szCs w:val="27"/>
            <w:rtl w:val="0"/>
          </w:rPr>
          <w:t xml:space="preserve">NMA revealed M&amp;G</w:t>
        </w:r>
      </w:hyperlink>
      <w:r w:rsidDel="00000000" w:rsidR="00000000" w:rsidRPr="00000000">
        <w:rPr>
          <w:color w:val="1b1b1b"/>
          <w:sz w:val="27"/>
          <w:szCs w:val="27"/>
          <w:rtl w:val="0"/>
        </w:rPr>
        <w:t xml:space="preserve"> is cutting a number of jobs within its model portfolio services (MPS) team.</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CEO Andrea Rossi said M&amp;G was exiting the platform market last September, although no buyer has been found.</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tywire.com/new-model-adviser/news/company/m-and-g/j74357?utm_medium=website&amp;utm_source=citywire_nma&amp;utm_campaign=article-in-body" TargetMode="External"/><Relationship Id="rId7" Type="http://schemas.openxmlformats.org/officeDocument/2006/relationships/hyperlink" Target="https://citywire.com/new-model-adviser/news/jobs-at-risk-in-m-and-g-s-mps-but-provider-committed-to-market/a2471908?utm_medium=website&amp;utm_source=citywire_nma&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