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C50BF" w:rsidRDefault="00000000">
      <w:pPr>
        <w:pStyle w:val="Heading1"/>
        <w:keepNext w:val="0"/>
        <w:keepLines w:val="0"/>
        <w:spacing w:before="0" w:after="460" w:line="291" w:lineRule="auto"/>
        <w:rPr>
          <w:b/>
          <w:bCs/>
          <w:color w:val="1B1B1B"/>
          <w:sz w:val="90"/>
          <w:szCs w:val="90"/>
        </w:rPr>
      </w:pPr>
      <w:bookmarkStart w:id="0" w:name="_krz6kgova291" w:colFirst="0" w:colLast="0"/>
      <w:bookmarkEnd w:id="0"/>
      <w:r>
        <w:rPr>
          <w:b/>
          <w:bCs/>
          <w:color w:val="1B1B1B"/>
          <w:sz w:val="90"/>
          <w:szCs w:val="90"/>
        </w:rPr>
        <w:t>Some older people having to ‘unretire’ due to financial pressures, survey finds</w:t>
      </w:r>
    </w:p>
    <w:p w14:paraId="00000002" w14:textId="77777777" w:rsidR="009C50BF" w:rsidRDefault="00000000">
      <w:pPr>
        <w:pStyle w:val="Heading2"/>
        <w:keepNext w:val="0"/>
        <w:keepLines w:val="0"/>
        <w:spacing w:before="0" w:after="80" w:line="305" w:lineRule="auto"/>
        <w:rPr>
          <w:b/>
          <w:bCs/>
          <w:color w:val="1B1B1B"/>
          <w:sz w:val="27"/>
          <w:szCs w:val="27"/>
        </w:rPr>
      </w:pPr>
      <w:bookmarkStart w:id="1" w:name="_vruft37lu24h" w:colFirst="0" w:colLast="0"/>
      <w:bookmarkEnd w:id="1"/>
      <w:r>
        <w:rPr>
          <w:sz w:val="50"/>
          <w:szCs w:val="50"/>
        </w:rPr>
        <w:t>A fifth of people questioned for Standard Life said they did not realise how much money they would need in retirement.</w:t>
      </w:r>
    </w:p>
    <w:p w14:paraId="00000003" w14:textId="77777777" w:rsidR="009C50BF" w:rsidRDefault="00000000">
      <w:pPr>
        <w:spacing w:before="280" w:after="280"/>
        <w:rPr>
          <w:color w:val="1B1B1B"/>
          <w:sz w:val="27"/>
          <w:szCs w:val="27"/>
        </w:rPr>
      </w:pPr>
      <w:r>
        <w:rPr>
          <w:color w:val="1B1B1B"/>
          <w:sz w:val="27"/>
          <w:szCs w:val="27"/>
        </w:rPr>
        <w:t>Standard Life found three in 10 retirees said their standard of living is worse than before they retired (PA)</w:t>
      </w:r>
    </w:p>
    <w:p w14:paraId="00000004" w14:textId="22FDF6FF" w:rsidR="009C50BF" w:rsidRDefault="00D8092C">
      <w:pPr>
        <w:spacing w:before="280" w:after="280"/>
        <w:rPr>
          <w:color w:val="1B1B1B"/>
          <w:sz w:val="27"/>
          <w:szCs w:val="27"/>
        </w:rPr>
      </w:pPr>
      <w:r>
        <w:rPr>
          <w:color w:val="1B1B1B"/>
          <w:sz w:val="27"/>
          <w:szCs w:val="27"/>
        </w:rPr>
        <w:t xml:space="preserve">The report by </w:t>
      </w:r>
      <w:r>
        <w:rPr>
          <w:color w:val="1B1B1B"/>
          <w:sz w:val="27"/>
          <w:szCs w:val="27"/>
        </w:rPr>
        <w:t xml:space="preserve">Standard Life </w:t>
      </w:r>
      <w:r>
        <w:rPr>
          <w:color w:val="1B1B1B"/>
          <w:sz w:val="27"/>
          <w:szCs w:val="27"/>
        </w:rPr>
        <w:t xml:space="preserve">found that </w:t>
      </w:r>
      <w:r w:rsidR="00000000">
        <w:rPr>
          <w:color w:val="1B1B1B"/>
          <w:sz w:val="27"/>
          <w:szCs w:val="27"/>
        </w:rPr>
        <w:t>Three in 10 (30%) retirees said their standard of living is worse than before they retired, compared with just over a fifth (22%) who have seen an improvement.</w:t>
      </w:r>
    </w:p>
    <w:p w14:paraId="00000005" w14:textId="77777777" w:rsidR="009C50BF" w:rsidRDefault="00000000">
      <w:pPr>
        <w:spacing w:before="280" w:after="280"/>
        <w:rPr>
          <w:color w:val="1B1B1B"/>
          <w:sz w:val="27"/>
          <w:szCs w:val="27"/>
        </w:rPr>
      </w:pPr>
      <w:r>
        <w:rPr>
          <w:color w:val="1B1B1B"/>
          <w:sz w:val="27"/>
          <w:szCs w:val="27"/>
        </w:rPr>
        <w:t xml:space="preserve">Standard Life said inflation has also had a significant impact on retirees’ spending </w:t>
      </w:r>
      <w:proofErr w:type="spellStart"/>
      <w:proofErr w:type="gramStart"/>
      <w:r>
        <w:rPr>
          <w:color w:val="1B1B1B"/>
          <w:sz w:val="27"/>
          <w:szCs w:val="27"/>
        </w:rPr>
        <w:t>power.Mike</w:t>
      </w:r>
      <w:proofErr w:type="spellEnd"/>
      <w:proofErr w:type="gramEnd"/>
      <w:r>
        <w:rPr>
          <w:color w:val="1B1B1B"/>
          <w:sz w:val="27"/>
          <w:szCs w:val="27"/>
        </w:rPr>
        <w:t xml:space="preserve"> Ambery, retirement savings director at Standard Life, said: “Retirement is no longer a single moment where work simply stops.</w:t>
      </w:r>
    </w:p>
    <w:p w14:paraId="00000006" w14:textId="77777777" w:rsidR="009C50BF" w:rsidRDefault="00000000">
      <w:pPr>
        <w:spacing w:before="280" w:after="280"/>
        <w:rPr>
          <w:color w:val="1B1B1B"/>
          <w:sz w:val="27"/>
          <w:szCs w:val="27"/>
        </w:rPr>
      </w:pPr>
      <w:r>
        <w:rPr>
          <w:color w:val="1B1B1B"/>
          <w:sz w:val="27"/>
          <w:szCs w:val="27"/>
        </w:rPr>
        <w:t xml:space="preserve">“For many people it’s becoming a more flexible journey, shaped around the life they want to live, and more flexible approaches to work – including part‑time roles and phased retirement – are making it easier for people to </w:t>
      </w:r>
      <w:r>
        <w:rPr>
          <w:color w:val="1B1B1B"/>
          <w:sz w:val="27"/>
          <w:szCs w:val="27"/>
        </w:rPr>
        <w:lastRenderedPageBreak/>
        <w:t>stay in the workforce for longer and shape work around their changing needs later in life.</w:t>
      </w:r>
    </w:p>
    <w:p w14:paraId="00000007" w14:textId="77777777" w:rsidR="009C50BF" w:rsidRDefault="00000000">
      <w:pPr>
        <w:spacing w:before="280" w:after="280"/>
        <w:rPr>
          <w:color w:val="1B1B1B"/>
          <w:sz w:val="27"/>
          <w:szCs w:val="27"/>
        </w:rPr>
      </w:pPr>
      <w:r>
        <w:rPr>
          <w:color w:val="1B1B1B"/>
          <w:sz w:val="27"/>
          <w:szCs w:val="27"/>
        </w:rPr>
        <w:t>“Simple steps can make a real difference, whether that’s before or during retirement – from regularly checking in on your pension savings and thinking about how you’ll use them to generate an income, to reviewing how much you’re taking and whether it’s likely to last for the years ahead.</w:t>
      </w:r>
    </w:p>
    <w:p w14:paraId="00000008" w14:textId="77777777" w:rsidR="009C50BF" w:rsidRDefault="009C50BF">
      <w:pPr>
        <w:spacing w:before="280" w:after="280"/>
        <w:rPr>
          <w:color w:val="1B1B1B"/>
          <w:sz w:val="27"/>
          <w:szCs w:val="27"/>
        </w:rPr>
      </w:pPr>
    </w:p>
    <w:p w14:paraId="00000009" w14:textId="77777777" w:rsidR="009C50BF" w:rsidRDefault="009C50BF"/>
    <w:sectPr w:rsidR="009C50B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5408D709-9B36-454D-89ED-25F072B461D0}"/>
    <w:embedBold r:id="rId2" w:fontKey="{EFC269BD-3CC0-6A4C-90FC-D57A66C193D4}"/>
    <w:embedItalic r:id="rId3" w:fontKey="{2B1E4BD9-5531-644F-877A-E4CABD019CE3}"/>
  </w:font>
  <w:font w:name="Times New Roman">
    <w:panose1 w:val="02020603050405020304"/>
    <w:charset w:val="00"/>
    <w:family w:val="roman"/>
    <w:pitch w:val="variable"/>
    <w:sig w:usb0="E0002EFF" w:usb1="C000785B" w:usb2="00000009" w:usb3="00000000" w:csb0="000001FF" w:csb1="00000000"/>
    <w:embedRegular r:id="rId4" w:fontKey="{330ED397-B85C-2F4F-9C74-F119958F6B19}"/>
  </w:font>
  <w:font w:name="Calibri">
    <w:panose1 w:val="020F0502020204030204"/>
    <w:charset w:val="00"/>
    <w:family w:val="swiss"/>
    <w:pitch w:val="variable"/>
    <w:sig w:usb0="E4002EFF" w:usb1="C200247B" w:usb2="00000009" w:usb3="00000000" w:csb0="000001FF" w:csb1="00000000"/>
    <w:embedRegular r:id="rId5" w:fontKey="{ED418760-255E-0C4E-9931-519C2D1B4A96}"/>
  </w:font>
  <w:font w:name="Cambria">
    <w:panose1 w:val="02040503050406030204"/>
    <w:charset w:val="00"/>
    <w:family w:val="roman"/>
    <w:pitch w:val="variable"/>
    <w:sig w:usb0="E00006FF" w:usb1="420024FF" w:usb2="02000000" w:usb3="00000000" w:csb0="0000019F" w:csb1="00000000"/>
    <w:embedRegular r:id="rId6" w:fontKey="{F983610E-C762-6F4E-8683-940FD8DCA0F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0BF"/>
    <w:rsid w:val="009C50BF"/>
    <w:rsid w:val="00C00759"/>
    <w:rsid w:val="00D809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E661AC9"/>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199</Words>
  <Characters>1135</Characters>
  <Application>Microsoft Office Word</Application>
  <DocSecurity>0</DocSecurity>
  <Lines>9</Lines>
  <Paragraphs>2</Paragraphs>
  <ScaleCrop>false</ScaleCrop>
  <Company/>
  <LinksUpToDate>false</LinksUpToDate>
  <CharactersWithSpaces>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2026-05-11T13:31:00Z</dcterms:created>
  <dcterms:modified xsi:type="dcterms:W3CDTF">2026-05-11T13:31:00Z</dcterms:modified>
</cp:coreProperties>
</file>