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DA33EF" w:rsidRDefault="00000000">
      <w:pPr>
        <w:pStyle w:val="Heading1"/>
        <w:keepNext w:val="0"/>
        <w:keepLines w:val="0"/>
        <w:spacing w:before="0" w:after="460" w:line="291" w:lineRule="auto"/>
        <w:rPr>
          <w:b/>
          <w:bCs/>
          <w:color w:val="1B1B1B"/>
          <w:sz w:val="90"/>
          <w:szCs w:val="90"/>
        </w:rPr>
      </w:pPr>
      <w:bookmarkStart w:id="0" w:name="_y36x6fp4u5ji" w:colFirst="0" w:colLast="0"/>
      <w:bookmarkEnd w:id="0"/>
      <w:r>
        <w:rPr>
          <w:b/>
          <w:bCs/>
          <w:color w:val="1B1B1B"/>
          <w:sz w:val="90"/>
          <w:szCs w:val="90"/>
        </w:rPr>
        <w:t>Standard Life launches pensions advice service</w:t>
      </w:r>
    </w:p>
    <w:p w14:paraId="00000002" w14:textId="77777777" w:rsidR="00DA33EF" w:rsidRDefault="00000000">
      <w:pPr>
        <w:pStyle w:val="Heading2"/>
        <w:keepNext w:val="0"/>
        <w:keepLines w:val="0"/>
        <w:spacing w:before="0" w:after="80" w:line="305" w:lineRule="auto"/>
        <w:rPr>
          <w:sz w:val="50"/>
          <w:szCs w:val="50"/>
        </w:rPr>
      </w:pPr>
      <w:bookmarkStart w:id="1" w:name="_aq2pfn5y6jvg" w:colFirst="0" w:colLast="0"/>
      <w:bookmarkEnd w:id="1"/>
      <w:r>
        <w:rPr>
          <w:sz w:val="50"/>
          <w:szCs w:val="50"/>
        </w:rPr>
        <w:t>Designed for those with £50,000 or more in savings who would not normally seek advice</w:t>
      </w:r>
    </w:p>
    <w:p w14:paraId="00000003" w14:textId="2D4F2D91" w:rsidR="00DA33EF" w:rsidRDefault="00000000">
      <w:pPr>
        <w:spacing w:before="280" w:after="280"/>
        <w:rPr>
          <w:color w:val="1B1B1B"/>
          <w:sz w:val="27"/>
          <w:szCs w:val="27"/>
        </w:rPr>
      </w:pPr>
      <w:r>
        <w:rPr>
          <w:color w:val="1B1B1B"/>
          <w:sz w:val="27"/>
          <w:szCs w:val="27"/>
        </w:rPr>
        <w:t xml:space="preserve">The </w:t>
      </w:r>
      <w:r w:rsidR="00473F4B">
        <w:rPr>
          <w:color w:val="1B1B1B"/>
          <w:sz w:val="27"/>
          <w:szCs w:val="27"/>
        </w:rPr>
        <w:t xml:space="preserve">Standard Life </w:t>
      </w:r>
      <w:r>
        <w:rPr>
          <w:color w:val="1B1B1B"/>
          <w:sz w:val="27"/>
          <w:szCs w:val="27"/>
        </w:rPr>
        <w:t xml:space="preserve">service will be available to defined contribution (DC) pension customers with £50,000 or more in savings from age 54 years and nine </w:t>
      </w:r>
      <w:proofErr w:type="gramStart"/>
      <w:r>
        <w:rPr>
          <w:color w:val="1B1B1B"/>
          <w:sz w:val="27"/>
          <w:szCs w:val="27"/>
        </w:rPr>
        <w:t>months, and</w:t>
      </w:r>
      <w:proofErr w:type="gramEnd"/>
      <w:r>
        <w:rPr>
          <w:color w:val="1B1B1B"/>
          <w:sz w:val="27"/>
          <w:szCs w:val="27"/>
        </w:rPr>
        <w:t xml:space="preserve"> is designed for those who would not usually access paid-for financial advice.</w:t>
      </w:r>
    </w:p>
    <w:p w14:paraId="00000004" w14:textId="77777777" w:rsidR="00DA33EF" w:rsidRDefault="00000000">
      <w:pPr>
        <w:spacing w:before="280" w:after="280"/>
        <w:rPr>
          <w:color w:val="1B1B1B"/>
          <w:sz w:val="27"/>
          <w:szCs w:val="27"/>
        </w:rPr>
      </w:pPr>
      <w:r>
        <w:rPr>
          <w:color w:val="1B1B1B"/>
          <w:sz w:val="27"/>
          <w:szCs w:val="27"/>
        </w:rPr>
        <w:t>It will be accessible with a £1,000 single flat fee with additional advice available in an annual review for £500 as an option.</w:t>
      </w:r>
    </w:p>
    <w:p w14:paraId="00000005" w14:textId="77777777" w:rsidR="00DA33EF" w:rsidRDefault="00000000">
      <w:pPr>
        <w:spacing w:before="280" w:after="280"/>
        <w:rPr>
          <w:color w:val="1B1B1B"/>
          <w:sz w:val="27"/>
          <w:szCs w:val="27"/>
        </w:rPr>
      </w:pPr>
      <w:r>
        <w:rPr>
          <w:color w:val="1B1B1B"/>
          <w:sz w:val="27"/>
          <w:szCs w:val="27"/>
        </w:rPr>
        <w:t>Ten advisers are currently on the team with Standard Life aiming to expand the team "to meet future demand as it arises".</w:t>
      </w:r>
    </w:p>
    <w:p w14:paraId="00000006" w14:textId="442A6530" w:rsidR="00DA33EF" w:rsidRDefault="00473F4B">
      <w:pPr>
        <w:spacing w:before="280" w:after="280"/>
        <w:rPr>
          <w:color w:val="1B1B1B"/>
          <w:sz w:val="27"/>
          <w:szCs w:val="27"/>
        </w:rPr>
      </w:pPr>
      <w:r>
        <w:rPr>
          <w:color w:val="1B1B1B"/>
          <w:sz w:val="27"/>
          <w:szCs w:val="27"/>
        </w:rPr>
        <w:t xml:space="preserve">Standard Life </w:t>
      </w:r>
      <w:r w:rsidR="00000000">
        <w:rPr>
          <w:color w:val="1B1B1B"/>
          <w:sz w:val="27"/>
          <w:szCs w:val="27"/>
        </w:rPr>
        <w:t>cited its own research which found the majority (69%) of those that have accessed advice thought their adviser helped to improve their standard of living, while 77% said they were "financially better off".</w:t>
      </w:r>
    </w:p>
    <w:p w14:paraId="00000007" w14:textId="77777777" w:rsidR="00DA33EF" w:rsidRDefault="00000000">
      <w:pPr>
        <w:spacing w:before="280" w:after="280"/>
        <w:rPr>
          <w:color w:val="1B1B1B"/>
          <w:sz w:val="27"/>
          <w:szCs w:val="27"/>
        </w:rPr>
      </w:pPr>
      <w:r>
        <w:rPr>
          <w:color w:val="1B1B1B"/>
          <w:sz w:val="27"/>
          <w:szCs w:val="27"/>
        </w:rPr>
        <w:t>Standard Life Financial Advice Services chief executive Damian Cheater said: "We want to make financial advice more inclusive and accessible. Standard Life financial advice aims to fill a crucial gap for those who would not ordinarily seek traditional advice but need tailored support to maximise their options as the plan for retirement."</w:t>
      </w:r>
    </w:p>
    <w:p w14:paraId="00000008" w14:textId="77777777" w:rsidR="00DA33EF" w:rsidRDefault="00000000">
      <w:pPr>
        <w:spacing w:before="280" w:after="280"/>
        <w:rPr>
          <w:color w:val="1B1B1B"/>
          <w:sz w:val="27"/>
          <w:szCs w:val="27"/>
        </w:rPr>
      </w:pPr>
      <w:r>
        <w:rPr>
          <w:color w:val="1B1B1B"/>
          <w:sz w:val="27"/>
          <w:szCs w:val="27"/>
        </w:rPr>
        <w:lastRenderedPageBreak/>
        <w:t>Cheater said many feel "overwhelmed" and "under-informed" and that advice is "only for the wealthy", but it is more important for individuals to have help in "making the right financial choices".</w:t>
      </w:r>
    </w:p>
    <w:p w14:paraId="00000009" w14:textId="77777777" w:rsidR="00DA33EF" w:rsidRDefault="00000000">
      <w:pPr>
        <w:spacing w:before="280" w:after="280"/>
        <w:rPr>
          <w:color w:val="1B1B1B"/>
          <w:sz w:val="27"/>
          <w:szCs w:val="27"/>
        </w:rPr>
      </w:pPr>
      <w:r>
        <w:rPr>
          <w:color w:val="1B1B1B"/>
          <w:sz w:val="27"/>
          <w:szCs w:val="27"/>
        </w:rPr>
        <w:t>He added: "I'm incredibly excited that our experienced team of advisers are now ready to begin helping people navigate some of the biggest financial decisions of their lives. With the onus increasingly on individuals to manage their retirement savings and less than ten percent of people receiving financial advice, it's clear that advice is currently out of reach for many, either due to cost or a feeling that they don't have enough saved to consider having an adviser.</w:t>
      </w:r>
    </w:p>
    <w:p w14:paraId="0000000A" w14:textId="77777777" w:rsidR="00DA33EF" w:rsidRDefault="00000000">
      <w:pPr>
        <w:spacing w:before="280" w:after="280"/>
        <w:rPr>
          <w:color w:val="1B1B1B"/>
          <w:sz w:val="27"/>
          <w:szCs w:val="27"/>
        </w:rPr>
      </w:pPr>
      <w:r>
        <w:rPr>
          <w:color w:val="1B1B1B"/>
          <w:sz w:val="27"/>
          <w:szCs w:val="27"/>
        </w:rPr>
        <w:t>"We have designed our service to make advice more accessible compared to some traditional financial advice models. We believe that having a single flat fee will prove attractive and help introduce more people to planning financially for their retirement."</w:t>
      </w:r>
    </w:p>
    <w:p w14:paraId="0000000B" w14:textId="77777777" w:rsidR="00DA33EF" w:rsidRDefault="00000000">
      <w:pPr>
        <w:spacing w:before="280" w:after="280"/>
        <w:rPr>
          <w:color w:val="1B1B1B"/>
          <w:sz w:val="27"/>
          <w:szCs w:val="27"/>
        </w:rPr>
      </w:pPr>
      <w:r>
        <w:rPr>
          <w:color w:val="1B1B1B"/>
          <w:sz w:val="27"/>
          <w:szCs w:val="27"/>
        </w:rPr>
        <w:t>Standard Life chief executive Andy Briggs said: "We are opening up the world of advice to many for whom this was previously not an option, to help them better prepare for their retirement and make the most of their hard-earned savings to and through retirement."</w:t>
      </w:r>
    </w:p>
    <w:p w14:paraId="0000000C" w14:textId="77777777" w:rsidR="00DA33EF" w:rsidRDefault="00DA33EF"/>
    <w:sectPr w:rsidR="00DA33EF">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embedRegular r:id="rId1" w:fontKey="{454169F0-CFC8-2D46-B36C-1CEDA901F8A5}"/>
    <w:embedBold r:id="rId2" w:fontKey="{E4DFDE4C-13BD-B34F-A351-7E3516BF844C}"/>
    <w:embedItalic r:id="rId3" w:fontKey="{B9375E3D-D833-7B47-A7D7-18577F78E303}"/>
  </w:font>
  <w:font w:name="Times New Roman">
    <w:panose1 w:val="02020603050405020304"/>
    <w:charset w:val="00"/>
    <w:family w:val="roman"/>
    <w:pitch w:val="variable"/>
    <w:sig w:usb0="E0002EFF" w:usb1="C000785B" w:usb2="00000009" w:usb3="00000000" w:csb0="000001FF" w:csb1="00000000"/>
    <w:embedRegular r:id="rId4" w:fontKey="{47F31545-561D-4D47-AB4F-C4E069823A61}"/>
  </w:font>
  <w:font w:name="Calibri">
    <w:panose1 w:val="020F0502020204030204"/>
    <w:charset w:val="00"/>
    <w:family w:val="swiss"/>
    <w:pitch w:val="variable"/>
    <w:sig w:usb0="E4002EFF" w:usb1="C200247B" w:usb2="00000009" w:usb3="00000000" w:csb0="000001FF" w:csb1="00000000"/>
    <w:embedRegular r:id="rId5" w:fontKey="{D2FFF586-C6BD-4348-B208-CA8B75C3B839}"/>
  </w:font>
  <w:font w:name="Cambria">
    <w:panose1 w:val="02040503050406030204"/>
    <w:charset w:val="00"/>
    <w:family w:val="roman"/>
    <w:pitch w:val="variable"/>
    <w:sig w:usb0="E00006FF" w:usb1="420024FF" w:usb2="02000000" w:usb3="00000000" w:csb0="0000019F" w:csb1="00000000"/>
    <w:embedRegular r:id="rId6" w:fontKey="{0576737C-567B-7643-A96B-0E476185356E}"/>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4"/>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A33EF"/>
    <w:rsid w:val="00473F4B"/>
    <w:rsid w:val="00C00759"/>
    <w:rsid w:val="00DA33EF"/>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5:docId w15:val="{0E82FC5E-A20B-4A43-AB97-8620014BBC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GB" w:eastAsia="en-GB"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2</Pages>
  <Words>353</Words>
  <Characters>2018</Characters>
  <Application>Microsoft Office Word</Application>
  <DocSecurity>0</DocSecurity>
  <Lines>16</Lines>
  <Paragraphs>4</Paragraphs>
  <ScaleCrop>false</ScaleCrop>
  <Company/>
  <LinksUpToDate>false</LinksUpToDate>
  <CharactersWithSpaces>2367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Adam Shaw</cp:lastModifiedBy>
  <cp:revision>2</cp:revision>
  <dcterms:created xsi:type="dcterms:W3CDTF">2026-05-11T13:26:00Z</dcterms:created>
  <dcterms:modified xsi:type="dcterms:W3CDTF">2026-05-11T13:26:00Z</dcterms:modified>
</cp:coreProperties>
</file>