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ACC" w14:textId="77777777" w:rsidR="00227C6C" w:rsidRDefault="00000000">
      <w:pPr>
        <w:pStyle w:val="Heading1"/>
        <w:keepNext w:val="0"/>
        <w:keepLines w:val="0"/>
        <w:spacing w:before="0" w:after="460" w:line="291" w:lineRule="auto"/>
        <w:rPr>
          <w:b/>
          <w:bCs/>
          <w:sz w:val="90"/>
          <w:szCs w:val="90"/>
        </w:rPr>
      </w:pPr>
      <w:bookmarkStart w:id="0" w:name="_tl7288ey5mp8" w:colFirst="0" w:colLast="0"/>
      <w:bookmarkEnd w:id="0"/>
      <w:r>
        <w:rPr>
          <w:b/>
          <w:bCs/>
          <w:sz w:val="90"/>
          <w:szCs w:val="90"/>
        </w:rPr>
        <w:t>Barclays Smart Investor review</w:t>
      </w:r>
    </w:p>
    <w:p w14:paraId="4FB4F257" w14:textId="77777777" w:rsidR="00227C6C" w:rsidRDefault="00000000">
      <w:pPr>
        <w:pStyle w:val="Heading2"/>
        <w:keepNext w:val="0"/>
        <w:keepLines w:val="0"/>
        <w:spacing w:before="0" w:after="80" w:line="305" w:lineRule="auto"/>
        <w:rPr>
          <w:sz w:val="50"/>
          <w:szCs w:val="50"/>
        </w:rPr>
      </w:pPr>
      <w:bookmarkStart w:id="1" w:name="_jblx5b86bg4k" w:colFirst="0" w:colLast="0"/>
      <w:bookmarkEnd w:id="1"/>
      <w:r>
        <w:rPr>
          <w:sz w:val="50"/>
          <w:szCs w:val="50"/>
        </w:rPr>
        <w:t>A neat option, particularly for Barclays customers</w:t>
      </w:r>
    </w:p>
    <w:p w14:paraId="0DFB7151" w14:textId="77777777" w:rsidR="00227C6C" w:rsidRDefault="00000000">
      <w:pPr>
        <w:spacing w:before="280" w:after="280"/>
        <w:rPr>
          <w:color w:val="1B1B1B"/>
          <w:sz w:val="27"/>
          <w:szCs w:val="27"/>
        </w:rPr>
      </w:pPr>
      <w:r>
        <w:rPr>
          <w:color w:val="1B1B1B"/>
          <w:sz w:val="27"/>
          <w:szCs w:val="27"/>
        </w:rPr>
        <w:t>Barclays Smart Investor is the investing arm of one of the UK's biggest high street banks.</w:t>
      </w:r>
    </w:p>
    <w:p w14:paraId="0236DB4A" w14:textId="77777777" w:rsidR="00227C6C" w:rsidRDefault="00000000">
      <w:pPr>
        <w:spacing w:before="280" w:after="280"/>
        <w:rPr>
          <w:color w:val="1B1B1B"/>
          <w:sz w:val="27"/>
          <w:szCs w:val="27"/>
        </w:rPr>
      </w:pPr>
      <w:r>
        <w:rPr>
          <w:color w:val="1B1B1B"/>
          <w:sz w:val="27"/>
          <w:szCs w:val="27"/>
        </w:rPr>
        <w:t>It only offers a general investment account or stocks and shares Isa, and you can open either with a minimum investment of £50.</w:t>
      </w:r>
    </w:p>
    <w:p w14:paraId="1D9FB2F9" w14:textId="77777777" w:rsidR="00227C6C" w:rsidRDefault="00000000">
      <w:pPr>
        <w:pStyle w:val="Heading3"/>
        <w:keepNext w:val="0"/>
        <w:keepLines w:val="0"/>
        <w:spacing w:before="280"/>
        <w:rPr>
          <w:b/>
          <w:bCs/>
          <w:color w:val="1B1B1B"/>
          <w:sz w:val="39"/>
          <w:szCs w:val="39"/>
        </w:rPr>
      </w:pPr>
      <w:bookmarkStart w:id="2" w:name="_dpi2sf5uxr2m" w:colFirst="0" w:colLast="0"/>
      <w:bookmarkEnd w:id="2"/>
      <w:r>
        <w:rPr>
          <w:b/>
          <w:bCs/>
          <w:color w:val="1B1B1B"/>
          <w:sz w:val="39"/>
          <w:szCs w:val="39"/>
        </w:rPr>
        <w:t>Barclays Smart Investor</w:t>
      </w:r>
    </w:p>
    <w:p w14:paraId="12A1B504" w14:textId="77777777" w:rsidR="00227C6C" w:rsidRDefault="00000000">
      <w:pPr>
        <w:spacing w:before="280" w:after="280"/>
        <w:rPr>
          <w:color w:val="1B1B1B"/>
          <w:sz w:val="27"/>
          <w:szCs w:val="27"/>
        </w:rPr>
      </w:pPr>
      <w:r>
        <w:rPr>
          <w:color w:val="1B1B1B"/>
          <w:sz w:val="27"/>
          <w:szCs w:val="27"/>
        </w:rPr>
        <w:t>Barclays received an above-average score from customers (72%) and from Which? for asset choice (35%), but its relatively pricey fees did worse, with a score of 49%.</w:t>
      </w:r>
    </w:p>
    <w:p w14:paraId="730F6832" w14:textId="77777777" w:rsidR="00227C6C" w:rsidRDefault="00000000">
      <w:pPr>
        <w:pStyle w:val="Heading2"/>
        <w:keepNext w:val="0"/>
        <w:keepLines w:val="0"/>
        <w:spacing w:after="80"/>
        <w:rPr>
          <w:b/>
          <w:bCs/>
          <w:color w:val="1B1B1B"/>
          <w:sz w:val="56"/>
          <w:szCs w:val="56"/>
        </w:rPr>
      </w:pPr>
      <w:bookmarkStart w:id="3" w:name="_m74tqi246d86" w:colFirst="0" w:colLast="0"/>
      <w:bookmarkStart w:id="4" w:name="_4ko5iqq8txvk" w:colFirst="0" w:colLast="0"/>
      <w:bookmarkEnd w:id="3"/>
      <w:bookmarkEnd w:id="4"/>
      <w:r>
        <w:rPr>
          <w:b/>
          <w:bCs/>
          <w:color w:val="1B1B1B"/>
          <w:sz w:val="56"/>
          <w:szCs w:val="56"/>
        </w:rPr>
        <w:t>How much does Barclays Smart Investor cost?</w:t>
      </w:r>
    </w:p>
    <w:p w14:paraId="311D46BE" w14:textId="77777777" w:rsidR="00227C6C" w:rsidRDefault="00000000">
      <w:pPr>
        <w:spacing w:before="280" w:after="280"/>
        <w:rPr>
          <w:b/>
          <w:bCs/>
          <w:color w:val="1B1B1B"/>
          <w:sz w:val="27"/>
          <w:szCs w:val="27"/>
        </w:rPr>
      </w:pPr>
      <w:r>
        <w:rPr>
          <w:b/>
          <w:bCs/>
          <w:color w:val="1B1B1B"/>
          <w:sz w:val="27"/>
          <w:szCs w:val="27"/>
        </w:rPr>
        <w:t xml:space="preserve">Annual platform charge: </w:t>
      </w:r>
    </w:p>
    <w:p w14:paraId="4B2FB52C" w14:textId="77777777" w:rsidR="00227C6C" w:rsidRDefault="00000000">
      <w:pPr>
        <w:numPr>
          <w:ilvl w:val="0"/>
          <w:numId w:val="2"/>
        </w:numPr>
        <w:spacing w:before="280"/>
      </w:pPr>
      <w:r>
        <w:rPr>
          <w:color w:val="1B1B1B"/>
          <w:sz w:val="27"/>
          <w:szCs w:val="27"/>
        </w:rPr>
        <w:t>0.25% of the value of your investments up to £200,000</w:t>
      </w:r>
    </w:p>
    <w:p w14:paraId="00464423" w14:textId="77777777" w:rsidR="00227C6C" w:rsidRDefault="00000000">
      <w:pPr>
        <w:numPr>
          <w:ilvl w:val="0"/>
          <w:numId w:val="2"/>
        </w:numPr>
        <w:spacing w:after="280"/>
      </w:pPr>
      <w:r>
        <w:rPr>
          <w:color w:val="1B1B1B"/>
          <w:sz w:val="27"/>
          <w:szCs w:val="27"/>
        </w:rPr>
        <w:t>0.05% on investments of more than £200,000</w:t>
      </w:r>
    </w:p>
    <w:p w14:paraId="22B09C74" w14:textId="77777777" w:rsidR="00227C6C" w:rsidRDefault="00000000">
      <w:pPr>
        <w:spacing w:before="280" w:after="280"/>
        <w:rPr>
          <w:color w:val="1B1B1B"/>
          <w:sz w:val="27"/>
          <w:szCs w:val="27"/>
        </w:rPr>
      </w:pPr>
      <w:r>
        <w:rPr>
          <w:b/>
          <w:bCs/>
          <w:color w:val="1B1B1B"/>
          <w:sz w:val="27"/>
          <w:szCs w:val="27"/>
        </w:rPr>
        <w:t>Trading charges:</w:t>
      </w:r>
      <w:r>
        <w:rPr>
          <w:color w:val="1B1B1B"/>
          <w:sz w:val="27"/>
          <w:szCs w:val="27"/>
        </w:rPr>
        <w:t xml:space="preserve"> </w:t>
      </w:r>
    </w:p>
    <w:p w14:paraId="6C6EC849" w14:textId="77777777" w:rsidR="00227C6C" w:rsidRDefault="00000000">
      <w:pPr>
        <w:numPr>
          <w:ilvl w:val="0"/>
          <w:numId w:val="1"/>
        </w:numPr>
        <w:spacing w:before="280" w:after="280"/>
      </w:pPr>
      <w:r>
        <w:rPr>
          <w:color w:val="1B1B1B"/>
          <w:sz w:val="27"/>
          <w:szCs w:val="27"/>
        </w:rPr>
        <w:t>£6 per share</w:t>
      </w:r>
    </w:p>
    <w:p w14:paraId="71067EF2" w14:textId="77777777" w:rsidR="00227C6C" w:rsidRDefault="00227C6C">
      <w:pPr>
        <w:spacing w:before="280" w:after="280"/>
        <w:rPr>
          <w:color w:val="1B1B1B"/>
          <w:sz w:val="27"/>
          <w:szCs w:val="27"/>
        </w:rPr>
      </w:pPr>
    </w:p>
    <w:p w14:paraId="2140EF72" w14:textId="77777777" w:rsidR="00227C6C" w:rsidRDefault="00000000">
      <w:pPr>
        <w:pStyle w:val="Heading2"/>
        <w:keepNext w:val="0"/>
        <w:keepLines w:val="0"/>
        <w:spacing w:after="80"/>
        <w:rPr>
          <w:b/>
          <w:bCs/>
          <w:color w:val="1B1B1B"/>
          <w:sz w:val="27"/>
          <w:szCs w:val="27"/>
        </w:rPr>
      </w:pPr>
      <w:bookmarkStart w:id="5" w:name="_rl6p7lfxko3d" w:colFirst="0" w:colLast="0"/>
      <w:bookmarkEnd w:id="5"/>
      <w:r>
        <w:rPr>
          <w:b/>
          <w:bCs/>
          <w:color w:val="1B1B1B"/>
          <w:sz w:val="56"/>
          <w:szCs w:val="56"/>
        </w:rPr>
        <w:lastRenderedPageBreak/>
        <w:t>'Convenient if you already bank with Barclays'</w:t>
      </w:r>
    </w:p>
    <w:p w14:paraId="532EA0AF" w14:textId="77777777" w:rsidR="00227C6C" w:rsidRDefault="00000000">
      <w:pPr>
        <w:spacing w:before="280" w:after="280"/>
        <w:rPr>
          <w:color w:val="1B1B1B"/>
          <w:sz w:val="27"/>
          <w:szCs w:val="27"/>
        </w:rPr>
      </w:pPr>
      <w:r>
        <w:rPr>
          <w:color w:val="1B1B1B"/>
          <w:sz w:val="27"/>
          <w:szCs w:val="27"/>
        </w:rPr>
        <w:t>Barclays Smart Investor scored the full five stars for its ease of use, and you can integrate Barclays Smart Investor more easily into the rest of your finances if you use its banking services.</w:t>
      </w:r>
    </w:p>
    <w:p w14:paraId="3ED74339" w14:textId="77777777" w:rsidR="00227C6C" w:rsidRDefault="00000000">
      <w:pPr>
        <w:spacing w:before="280" w:after="280"/>
        <w:rPr>
          <w:color w:val="1B1B1B"/>
          <w:sz w:val="27"/>
          <w:szCs w:val="27"/>
        </w:rPr>
      </w:pPr>
      <w:r>
        <w:rPr>
          <w:color w:val="1B1B1B"/>
          <w:sz w:val="27"/>
          <w:szCs w:val="27"/>
        </w:rPr>
        <w:t>Barclays tended to run close to the average on fees, so while you could do worse, you could also do better. You should be wary of the potentially high foreign exchange fees at Barclays, as you'll pay 1% on any international trade worth less than £5,000.</w:t>
      </w:r>
    </w:p>
    <w:p w14:paraId="633ABFE4" w14:textId="77777777" w:rsidR="00227C6C" w:rsidRDefault="00000000">
      <w:pPr>
        <w:spacing w:before="280" w:after="280"/>
        <w:rPr>
          <w:color w:val="1B1B1B"/>
          <w:sz w:val="27"/>
          <w:szCs w:val="27"/>
        </w:rPr>
      </w:pPr>
      <w:r>
        <w:rPr>
          <w:color w:val="1B1B1B"/>
          <w:sz w:val="27"/>
          <w:szCs w:val="27"/>
        </w:rPr>
        <w:t>You can invest in a broad range of assets with Barclays, but other providers offer more options.</w:t>
      </w:r>
    </w:p>
    <w:p w14:paraId="5FE07407" w14:textId="77777777" w:rsidR="00227C6C" w:rsidRDefault="00000000">
      <w:pPr>
        <w:pStyle w:val="Heading2"/>
        <w:keepNext w:val="0"/>
        <w:keepLines w:val="0"/>
        <w:spacing w:after="80"/>
        <w:rPr>
          <w:b/>
          <w:bCs/>
          <w:color w:val="1B1B1B"/>
          <w:sz w:val="56"/>
          <w:szCs w:val="56"/>
        </w:rPr>
      </w:pPr>
      <w:bookmarkStart w:id="6" w:name="_ri3s2fjos72x" w:colFirst="0" w:colLast="0"/>
      <w:bookmarkEnd w:id="6"/>
      <w:r>
        <w:rPr>
          <w:b/>
          <w:bCs/>
          <w:color w:val="1B1B1B"/>
          <w:sz w:val="56"/>
          <w:szCs w:val="56"/>
        </w:rPr>
        <w:t>What do customers say about Barclays Smart Investor?</w:t>
      </w:r>
    </w:p>
    <w:p w14:paraId="40D02774" w14:textId="77777777" w:rsidR="00227C6C" w:rsidRDefault="00000000">
      <w:pPr>
        <w:spacing w:before="280" w:after="280"/>
        <w:rPr>
          <w:color w:val="1B1B1B"/>
          <w:sz w:val="27"/>
          <w:szCs w:val="27"/>
        </w:rPr>
      </w:pPr>
      <w:r>
        <w:rPr>
          <w:color w:val="1B1B1B"/>
          <w:sz w:val="27"/>
          <w:szCs w:val="27"/>
        </w:rPr>
        <w:t>Barclays customers gave it a 72%, the ninth-highest score of any platform in our survey.</w:t>
      </w:r>
    </w:p>
    <w:p w14:paraId="0C867119" w14:textId="77777777" w:rsidR="00227C6C" w:rsidRDefault="00000000">
      <w:pPr>
        <w:spacing w:before="280" w:after="280"/>
        <w:rPr>
          <w:color w:val="1B1B1B"/>
          <w:sz w:val="27"/>
          <w:szCs w:val="27"/>
        </w:rPr>
      </w:pPr>
      <w:r>
        <w:rPr>
          <w:color w:val="1B1B1B"/>
          <w:sz w:val="27"/>
          <w:szCs w:val="27"/>
        </w:rPr>
        <w:t>Comments from Barclays customers who took part in our survey include:</w:t>
      </w:r>
    </w:p>
    <w:p w14:paraId="1CAD8B66" w14:textId="77777777" w:rsidR="00227C6C" w:rsidRDefault="00000000">
      <w:pPr>
        <w:numPr>
          <w:ilvl w:val="0"/>
          <w:numId w:val="3"/>
        </w:numPr>
        <w:spacing w:before="280"/>
      </w:pPr>
      <w:r>
        <w:rPr>
          <w:color w:val="1B1B1B"/>
          <w:sz w:val="27"/>
          <w:szCs w:val="27"/>
        </w:rPr>
        <w:t>'Whenever I've contacted them, they have answered my query in full, so I understood the situation.'</w:t>
      </w:r>
    </w:p>
    <w:p w14:paraId="48C98E30" w14:textId="77777777" w:rsidR="00227C6C" w:rsidRDefault="00000000">
      <w:pPr>
        <w:numPr>
          <w:ilvl w:val="0"/>
          <w:numId w:val="3"/>
        </w:numPr>
      </w:pPr>
      <w:r>
        <w:rPr>
          <w:color w:val="1B1B1B"/>
          <w:sz w:val="27"/>
          <w:szCs w:val="27"/>
        </w:rPr>
        <w:t>'That app is excellent, and fund advice is extremely useful to allow you to see what risk and potential return you want to invest in. A huge choice of stock markets to choose from, but the £6 transaction fee seems steep. A tiered approach would be more useful and accommodating to those who want to invest small amounts from time to time.'</w:t>
      </w:r>
    </w:p>
    <w:p w14:paraId="7760A1DF" w14:textId="77777777" w:rsidR="00227C6C" w:rsidRDefault="00000000">
      <w:pPr>
        <w:numPr>
          <w:ilvl w:val="0"/>
          <w:numId w:val="3"/>
        </w:numPr>
        <w:spacing w:after="280"/>
      </w:pPr>
      <w:r>
        <w:rPr>
          <w:color w:val="1B1B1B"/>
          <w:sz w:val="27"/>
          <w:szCs w:val="27"/>
        </w:rPr>
        <w:t>'I have been disappointed with the lack of regular contact with information and suggestions on investments, and that it doesn't have investments, Zoom calls, etc.'</w:t>
      </w:r>
    </w:p>
    <w:p w14:paraId="512EF16E" w14:textId="77777777" w:rsidR="00227C6C" w:rsidRDefault="00000000">
      <w:pPr>
        <w:spacing w:before="280" w:after="280"/>
        <w:rPr>
          <w:color w:val="1B1B1B"/>
          <w:sz w:val="27"/>
          <w:szCs w:val="27"/>
        </w:rPr>
      </w:pPr>
      <w:r>
        <w:rPr>
          <w:color w:val="1B1B1B"/>
          <w:sz w:val="27"/>
          <w:szCs w:val="27"/>
        </w:rPr>
        <w:lastRenderedPageBreak/>
        <w:t xml:space="preserve">Visit </w:t>
      </w:r>
      <w:hyperlink r:id="rId5">
        <w:r>
          <w:rPr>
            <w:color w:val="416ED2"/>
            <w:sz w:val="27"/>
            <w:szCs w:val="27"/>
          </w:rPr>
          <w:t>Barclays Smart Investor</w:t>
        </w:r>
      </w:hyperlink>
      <w:r>
        <w:rPr>
          <w:color w:val="1B1B1B"/>
          <w:sz w:val="27"/>
          <w:szCs w:val="27"/>
        </w:rPr>
        <w:t xml:space="preserve"> to find out more about its accounts, services and investment options.</w:t>
      </w:r>
    </w:p>
    <w:p w14:paraId="10F0E7C0" w14:textId="77777777" w:rsidR="00227C6C" w:rsidRDefault="00000000">
      <w:pPr>
        <w:pStyle w:val="Heading3"/>
        <w:keepNext w:val="0"/>
        <w:keepLines w:val="0"/>
        <w:spacing w:before="280"/>
        <w:rPr>
          <w:b/>
          <w:bCs/>
          <w:color w:val="1B1B1B"/>
          <w:sz w:val="39"/>
          <w:szCs w:val="39"/>
        </w:rPr>
      </w:pPr>
      <w:bookmarkStart w:id="7" w:name="_4evw5gg98cre" w:colFirst="0" w:colLast="0"/>
      <w:bookmarkEnd w:id="7"/>
      <w:r>
        <w:rPr>
          <w:b/>
          <w:bCs/>
          <w:color w:val="1B1B1B"/>
          <w:sz w:val="39"/>
          <w:szCs w:val="39"/>
        </w:rPr>
        <w:t>Barclays Smart Investor customer scores in more detail</w:t>
      </w:r>
    </w:p>
    <w:p w14:paraId="04F75B9D" w14:textId="77777777" w:rsidR="00227C6C" w:rsidRDefault="00000000">
      <w:pPr>
        <w:spacing w:before="280" w:after="280"/>
        <w:rPr>
          <w:color w:val="1B1B1B"/>
          <w:sz w:val="27"/>
          <w:szCs w:val="27"/>
        </w:rPr>
      </w:pPr>
      <w:r>
        <w:rPr>
          <w:color w:val="1B1B1B"/>
          <w:sz w:val="27"/>
          <w:szCs w:val="27"/>
        </w:rPr>
        <w:t>These results are based on a January 2026 online survey of 3,053 adults – members of the Which? Connect panel and members of the public – who told us about 4,146 experiences with stocks and shares Isas. Barclays Smart Investor results based on sample size of 216.</w:t>
      </w:r>
    </w:p>
    <w:p w14:paraId="2082459E" w14:textId="77777777" w:rsidR="00227C6C" w:rsidRDefault="00000000">
      <w:pPr>
        <w:pStyle w:val="Heading2"/>
        <w:keepNext w:val="0"/>
        <w:keepLines w:val="0"/>
        <w:spacing w:after="80"/>
        <w:rPr>
          <w:b/>
          <w:bCs/>
          <w:color w:val="1B1B1B"/>
          <w:sz w:val="56"/>
          <w:szCs w:val="56"/>
        </w:rPr>
      </w:pPr>
      <w:bookmarkStart w:id="8" w:name="_f1180qihg2ap" w:colFirst="0" w:colLast="0"/>
      <w:bookmarkEnd w:id="8"/>
      <w:r>
        <w:rPr>
          <w:b/>
          <w:bCs/>
          <w:color w:val="1B1B1B"/>
          <w:sz w:val="56"/>
          <w:szCs w:val="56"/>
        </w:rPr>
        <w:t>Is Barclays Smart Investor safe?</w:t>
      </w:r>
    </w:p>
    <w:p w14:paraId="40B57EFD" w14:textId="77777777" w:rsidR="00227C6C" w:rsidRDefault="00000000">
      <w:pPr>
        <w:spacing w:before="280" w:after="280"/>
        <w:rPr>
          <w:color w:val="1B1B1B"/>
          <w:sz w:val="27"/>
          <w:szCs w:val="27"/>
        </w:rPr>
      </w:pPr>
      <w:r>
        <w:rPr>
          <w:color w:val="1B1B1B"/>
          <w:sz w:val="27"/>
          <w:szCs w:val="27"/>
        </w:rPr>
        <w:t>Barclays Smart Investor is regulated by the Financial Conduct Authority and covered by the Financial Services Compensation Scheme (FSCS).</w:t>
      </w:r>
    </w:p>
    <w:p w14:paraId="0DD5796B" w14:textId="77777777" w:rsidR="00227C6C" w:rsidRDefault="00000000">
      <w:pPr>
        <w:spacing w:before="280" w:after="280"/>
        <w:rPr>
          <w:color w:val="1B1B1B"/>
          <w:sz w:val="27"/>
          <w:szCs w:val="27"/>
        </w:rPr>
      </w:pPr>
      <w:r>
        <w:rPr>
          <w:color w:val="1B1B1B"/>
          <w:sz w:val="27"/>
          <w:szCs w:val="27"/>
        </w:rPr>
        <w:t xml:space="preserve">If Barclays Smart Investor went bust and its other arrangements to protect your money failed, the FSCS will cover up to £85,000 of investments per person, per platform. You can claim for free online at </w:t>
      </w:r>
      <w:hyperlink r:id="rId6">
        <w:r>
          <w:rPr>
            <w:color w:val="416ED2"/>
            <w:sz w:val="27"/>
            <w:szCs w:val="27"/>
          </w:rPr>
          <w:t>fscs.org.uk</w:t>
        </w:r>
      </w:hyperlink>
      <w:r>
        <w:rPr>
          <w:color w:val="1B1B1B"/>
          <w:sz w:val="27"/>
          <w:szCs w:val="27"/>
        </w:rPr>
        <w:t>, so there's no reason to use a claims management company.</w:t>
      </w:r>
    </w:p>
    <w:p w14:paraId="519FB89D" w14:textId="77777777" w:rsidR="00227C6C" w:rsidRDefault="00227C6C"/>
    <w:p w14:paraId="777A4875" w14:textId="77777777" w:rsidR="00227C6C" w:rsidRDefault="00227C6C"/>
    <w:p w14:paraId="293AA026" w14:textId="77777777" w:rsidR="00227C6C" w:rsidRDefault="00227C6C"/>
    <w:sectPr w:rsidR="00227C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F0B4374-A9EE-8248-82E8-14602628AAAE}"/>
  </w:font>
  <w:font w:name="Arial">
    <w:panose1 w:val="020B0604020202020204"/>
    <w:charset w:val="00"/>
    <w:family w:val="swiss"/>
    <w:pitch w:val="variable"/>
    <w:sig w:usb0="E0002EFF" w:usb1="C000785B" w:usb2="00000009" w:usb3="00000000" w:csb0="000001FF" w:csb1="00000000"/>
    <w:embedRegular r:id="rId2" w:fontKey="{F1F6DDC2-F1D5-AE4A-B4DB-B8E247476849}"/>
    <w:embedBold r:id="rId3" w:fontKey="{D371787A-F692-5F49-B9D5-C7E3587AB9C6}"/>
    <w:embedItalic r:id="rId4" w:fontKey="{F537BD98-C8CF-0843-9C32-B79DD7D84150}"/>
  </w:font>
  <w:font w:name="Calibri">
    <w:panose1 w:val="020F0502020204030204"/>
    <w:charset w:val="00"/>
    <w:family w:val="swiss"/>
    <w:pitch w:val="variable"/>
    <w:sig w:usb0="E4002EFF" w:usb1="C200247B" w:usb2="00000009" w:usb3="00000000" w:csb0="000001FF" w:csb1="00000000"/>
    <w:embedRegular r:id="rId5" w:fontKey="{4B4F3EE1-3343-9247-BAEB-2F476BFC04AF}"/>
  </w:font>
  <w:font w:name="Cambria">
    <w:panose1 w:val="02040503050406030204"/>
    <w:charset w:val="00"/>
    <w:family w:val="roman"/>
    <w:pitch w:val="variable"/>
    <w:sig w:usb0="E00006FF" w:usb1="420024FF" w:usb2="02000000" w:usb3="00000000" w:csb0="0000019F" w:csb1="00000000"/>
    <w:embedRegular r:id="rId6" w:fontKey="{FABA23CD-00F6-D041-A6E6-EB85F2B7A3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4DA3"/>
    <w:multiLevelType w:val="multilevel"/>
    <w:tmpl w:val="7682B806"/>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7C081B"/>
    <w:multiLevelType w:val="multilevel"/>
    <w:tmpl w:val="3F204170"/>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941F9C"/>
    <w:multiLevelType w:val="multilevel"/>
    <w:tmpl w:val="C2AA7D06"/>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0742028">
    <w:abstractNumId w:val="1"/>
  </w:num>
  <w:num w:numId="2" w16cid:durableId="221792725">
    <w:abstractNumId w:val="2"/>
  </w:num>
  <w:num w:numId="3" w16cid:durableId="1657756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C6C"/>
    <w:rsid w:val="00227C6C"/>
    <w:rsid w:val="009F0BB2"/>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4077CA"/>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scs.org.uk/" TargetMode="External"/><Relationship Id="rId5" Type="http://schemas.openxmlformats.org/officeDocument/2006/relationships/hyperlink" Target="https://www.barclays.co.uk/smart-investor/investments/"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2026-05-11T11:28:00Z</dcterms:created>
  <dcterms:modified xsi:type="dcterms:W3CDTF">2026-05-11T11:29:00Z</dcterms:modified>
</cp:coreProperties>
</file>