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23BF93F2" w:rsidR="002A3154" w:rsidRPr="00346DDF" w:rsidRDefault="00000000" w:rsidP="00346DDF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dh6lwu6svxi1" w:colFirst="0" w:colLast="0"/>
      <w:bookmarkEnd w:id="0"/>
      <w:r>
        <w:rPr>
          <w:b/>
          <w:bCs/>
          <w:color w:val="1B1B1B"/>
          <w:sz w:val="90"/>
          <w:szCs w:val="90"/>
        </w:rPr>
        <w:t>Barclays confirms who can get new £200 payment and 'free' Apple TV</w:t>
      </w:r>
      <w:r>
        <w:rPr>
          <w:color w:val="1B1B1B"/>
          <w:sz w:val="27"/>
          <w:szCs w:val="27"/>
        </w:rPr>
        <w:t>​</w:t>
      </w:r>
    </w:p>
    <w:p w14:paraId="00000005" w14:textId="77777777" w:rsidR="002A3154" w:rsidRDefault="00000000">
      <w:pPr>
        <w:pStyle w:val="Heading2"/>
        <w:keepNext w:val="0"/>
        <w:keepLines w:val="0"/>
        <w:spacing w:before="0" w:after="80" w:line="305" w:lineRule="auto"/>
        <w:rPr>
          <w:sz w:val="50"/>
          <w:szCs w:val="50"/>
        </w:rPr>
      </w:pPr>
      <w:bookmarkStart w:id="1" w:name="_nf6dh97p771l" w:colFirst="0" w:colLast="0"/>
      <w:bookmarkEnd w:id="1"/>
      <w:r>
        <w:rPr>
          <w:sz w:val="50"/>
          <w:szCs w:val="50"/>
        </w:rPr>
        <w:t>A simple bank switch could result in a small payday that comes with a few added perks that save even more money each month.</w:t>
      </w:r>
    </w:p>
    <w:p w14:paraId="00000006" w14:textId="77777777" w:rsidR="002A3154" w:rsidRDefault="002A3154">
      <w:pPr>
        <w:spacing w:after="320"/>
        <w:rPr>
          <w:color w:val="1B1B1B"/>
          <w:sz w:val="27"/>
          <w:szCs w:val="27"/>
        </w:rPr>
      </w:pPr>
    </w:p>
    <w:p w14:paraId="00000007" w14:textId="77777777" w:rsidR="002A315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Barclays Bank says certain customers could get up to £200 after making a 'simple' switch. Barclays is one of many </w:t>
      </w:r>
      <w:r>
        <w:rPr>
          <w:color w:val="416ED2"/>
          <w:sz w:val="27"/>
          <w:szCs w:val="27"/>
        </w:rPr>
        <w:t>banks and building societies</w:t>
      </w:r>
      <w:r>
        <w:rPr>
          <w:color w:val="1B1B1B"/>
          <w:sz w:val="27"/>
          <w:szCs w:val="27"/>
        </w:rPr>
        <w:t xml:space="preserve"> offering incentives to encourage people to switch providers.</w:t>
      </w:r>
    </w:p>
    <w:p w14:paraId="00000008" w14:textId="77777777" w:rsidR="002A315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Robert Jenrick says Reform UK will maintain Triple Lock </w:t>
      </w:r>
    </w:p>
    <w:p w14:paraId="00000009" w14:textId="77777777" w:rsidR="002A315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Often, this comes in the form of a </w:t>
      </w:r>
      <w:r>
        <w:rPr>
          <w:color w:val="416ED2"/>
          <w:sz w:val="27"/>
          <w:szCs w:val="27"/>
        </w:rPr>
        <w:t>switching bonus</w:t>
      </w:r>
      <w:r>
        <w:rPr>
          <w:color w:val="1B1B1B"/>
          <w:sz w:val="27"/>
          <w:szCs w:val="27"/>
        </w:rPr>
        <w:t xml:space="preserve">, where customers who transfer their accounts receive a reward - up to £200 in this case. Most high street names offer these bonuses, but they may require meeting </w:t>
      </w:r>
      <w:r>
        <w:rPr>
          <w:color w:val="416ED2"/>
          <w:sz w:val="27"/>
          <w:szCs w:val="27"/>
        </w:rPr>
        <w:t>certain criteria</w:t>
      </w:r>
      <w:r>
        <w:rPr>
          <w:color w:val="1B1B1B"/>
          <w:sz w:val="27"/>
          <w:szCs w:val="27"/>
        </w:rPr>
        <w:t>.</w:t>
      </w:r>
    </w:p>
    <w:p w14:paraId="0000000A" w14:textId="77777777" w:rsidR="002A315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Switching to a </w:t>
      </w:r>
      <w:hyperlink r:id="rId4">
        <w:r>
          <w:rPr>
            <w:color w:val="416ED2"/>
            <w:sz w:val="27"/>
            <w:szCs w:val="27"/>
          </w:rPr>
          <w:t>Barclays Bank Account</w:t>
        </w:r>
      </w:hyperlink>
      <w:r>
        <w:rPr>
          <w:color w:val="1B1B1B"/>
          <w:sz w:val="27"/>
          <w:szCs w:val="27"/>
        </w:rPr>
        <w:t xml:space="preserve">, customers could get their hands on £200 after completing just a few simple steps. On top of that, those who opt </w:t>
      </w:r>
      <w:r>
        <w:rPr>
          <w:color w:val="1B1B1B"/>
          <w:sz w:val="27"/>
          <w:szCs w:val="27"/>
        </w:rPr>
        <w:lastRenderedPageBreak/>
        <w:t>for the £5-per-month Barclays Blue Rewards programme can unlock a range of deals.</w:t>
      </w:r>
    </w:p>
    <w:p w14:paraId="0000000B" w14:textId="364AF2A2" w:rsidR="002A315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One of the top perks</w:t>
      </w:r>
      <w:r w:rsidR="00346DDF">
        <w:rPr>
          <w:color w:val="1B1B1B"/>
          <w:sz w:val="27"/>
          <w:szCs w:val="27"/>
        </w:rPr>
        <w:t xml:space="preserve"> from Barclays</w:t>
      </w:r>
      <w:r>
        <w:rPr>
          <w:color w:val="1B1B1B"/>
          <w:sz w:val="27"/>
          <w:szCs w:val="27"/>
        </w:rPr>
        <w:t xml:space="preserve"> is </w:t>
      </w:r>
      <w:hyperlink r:id="rId5">
        <w:r>
          <w:rPr>
            <w:color w:val="416ED2"/>
            <w:sz w:val="27"/>
            <w:szCs w:val="27"/>
          </w:rPr>
          <w:t>access to Apple TV</w:t>
        </w:r>
      </w:hyperlink>
      <w:r>
        <w:rPr>
          <w:color w:val="1B1B1B"/>
          <w:sz w:val="27"/>
          <w:szCs w:val="27"/>
        </w:rPr>
        <w:t xml:space="preserve">, a streaming service that usually costs Brits £9.99 a month. The perk calls the subscription </w:t>
      </w:r>
      <w:proofErr w:type="gramStart"/>
      <w:r>
        <w:rPr>
          <w:color w:val="1B1B1B"/>
          <w:sz w:val="27"/>
          <w:szCs w:val="27"/>
        </w:rPr>
        <w:t>free, but</w:t>
      </w:r>
      <w:proofErr w:type="gramEnd"/>
      <w:r>
        <w:rPr>
          <w:color w:val="1B1B1B"/>
          <w:sz w:val="27"/>
          <w:szCs w:val="27"/>
        </w:rPr>
        <w:t xml:space="preserve"> requires customers to be part of the £5-a-month rewards programme, which effectively makes the subscription half the usual price. For more information about Blue Rewards perks, </w:t>
      </w:r>
      <w:hyperlink r:id="rId6">
        <w:r>
          <w:rPr>
            <w:color w:val="416ED2"/>
            <w:sz w:val="27"/>
            <w:szCs w:val="27"/>
          </w:rPr>
          <w:t>click here</w:t>
        </w:r>
      </w:hyperlink>
      <w:r>
        <w:rPr>
          <w:color w:val="1B1B1B"/>
          <w:sz w:val="27"/>
          <w:szCs w:val="27"/>
        </w:rPr>
        <w:t>.</w:t>
      </w:r>
    </w:p>
    <w:p w14:paraId="0000000C" w14:textId="77777777" w:rsidR="002A3154" w:rsidRDefault="002A3154">
      <w:pPr>
        <w:spacing w:before="280" w:after="280"/>
        <w:rPr>
          <w:color w:val="1B1B1B"/>
          <w:sz w:val="27"/>
          <w:szCs w:val="27"/>
        </w:rPr>
      </w:pPr>
    </w:p>
    <w:p w14:paraId="0000000D" w14:textId="77777777" w:rsidR="002A3154" w:rsidRDefault="002A3154">
      <w:pPr>
        <w:spacing w:before="280" w:after="280"/>
        <w:rPr>
          <w:color w:val="1B1B1B"/>
          <w:sz w:val="27"/>
          <w:szCs w:val="27"/>
        </w:rPr>
      </w:pPr>
    </w:p>
    <w:p w14:paraId="0000000E" w14:textId="77777777" w:rsidR="002A3154" w:rsidRDefault="002A3154"/>
    <w:sectPr w:rsidR="002A31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BFD47A8-E1FA-B749-A104-236EA796AB49}"/>
    <w:embedBold r:id="rId2" w:fontKey="{C0314200-AE9A-B748-A19E-40CD5C42F0A0}"/>
    <w:embedItalic r:id="rId3" w:fontKey="{32338E77-4797-6445-8EF2-D396C1B393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00955DB-62A3-0C41-90ED-369816BC5C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FB67FDE-884D-364C-932E-C66380FD6E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93EAFC6-5715-9541-A503-3868398D53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154"/>
    <w:rsid w:val="002A3154"/>
    <w:rsid w:val="00346DDF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C43AA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arclays.co.uk/current-accounts/blue-rewards/" TargetMode="External"/><Relationship Id="rId5" Type="http://schemas.openxmlformats.org/officeDocument/2006/relationships/hyperlink" Target="https://www.barclays.co.uk/current-accounts/blue-rewards/apple-tv-plus/" TargetMode="External"/><Relationship Id="rId4" Type="http://schemas.openxmlformats.org/officeDocument/2006/relationships/hyperlink" Target="https://www.barclays.co.uk/current-accounts/switch-offer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2026-05-11T11:29:00Z</dcterms:created>
  <dcterms:modified xsi:type="dcterms:W3CDTF">2026-05-11T11:29:00Z</dcterms:modified>
</cp:coreProperties>
</file>