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1E7D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sz w:val="90"/>
          <w:szCs w:val="90"/>
        </w:rPr>
      </w:pPr>
      <w:bookmarkStart w:id="0" w:name="_aowcjf3mnlc0" w:colFirst="0" w:colLast="0"/>
      <w:bookmarkEnd w:id="0"/>
      <w:r>
        <w:rPr>
          <w:b/>
          <w:bCs/>
          <w:sz w:val="90"/>
          <w:szCs w:val="90"/>
        </w:rPr>
        <w:t>Brokers welcome Barclays’ move to cut mortgage rates</w:t>
      </w:r>
    </w:p>
    <w:p w14:paraId="00000006" w14:textId="77777777" w:rsidR="001C1E7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 cut in mortgage rates by Barclays could be the start of a “mini price war”, according to brokers. </w:t>
      </w:r>
    </w:p>
    <w:p w14:paraId="00000007" w14:textId="77777777" w:rsidR="001C1E7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This week (August 20) Barclays is set to cut rates to offer better deals for those with large deposits, dropping one rate from 4 per cent to 3.79 per cent. </w:t>
      </w:r>
    </w:p>
    <w:p w14:paraId="00000008" w14:textId="77777777" w:rsidR="001C1E7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Justin Moy, Managing Director at Chelmsford-based EHF Mortgages, called it good news for borrowers. </w:t>
      </w:r>
    </w:p>
    <w:p w14:paraId="00000009" w14:textId="77777777" w:rsidR="001C1E7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He added: “This could well be the start of a mini-price war. </w:t>
      </w:r>
      <w:proofErr w:type="gramStart"/>
      <w:r>
        <w:rPr>
          <w:color w:val="1B1B1B"/>
          <w:sz w:val="27"/>
          <w:szCs w:val="27"/>
        </w:rPr>
        <w:t>In reality, I</w:t>
      </w:r>
      <w:proofErr w:type="gramEnd"/>
      <w:r>
        <w:rPr>
          <w:color w:val="1B1B1B"/>
          <w:sz w:val="27"/>
          <w:szCs w:val="27"/>
        </w:rPr>
        <w:t xml:space="preserve"> suspect lenders will just wait a couple more weeks until the kids are back at school, and we all look at our credit card statements, reminiscing about the holiday we may need to refinance soon.”</w:t>
      </w:r>
    </w:p>
    <w:p w14:paraId="0000000A" w14:textId="77777777" w:rsidR="001C1E7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Ranald Mitchell, director at Norwich-based Charwin Mortgages, was also confident the news would result in more competition in the</w:t>
      </w:r>
      <w:hyperlink r:id="rId4">
        <w:r>
          <w:rPr>
            <w:color w:val="416ED2"/>
            <w:sz w:val="27"/>
            <w:szCs w:val="27"/>
          </w:rPr>
          <w:t xml:space="preserve"> mortgage </w:t>
        </w:r>
      </w:hyperlink>
      <w:r>
        <w:rPr>
          <w:color w:val="1B1B1B"/>
          <w:sz w:val="27"/>
          <w:szCs w:val="27"/>
        </w:rPr>
        <w:t xml:space="preserve">market. </w:t>
      </w:r>
    </w:p>
    <w:p w14:paraId="0000000B" w14:textId="77777777" w:rsidR="001C1E7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“Barclays cutting rates again shows the mortgage market is in full price war mode,” said Mitchell. </w:t>
      </w:r>
    </w:p>
    <w:p w14:paraId="0000000C" w14:textId="77777777" w:rsidR="001C1E7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“Competition is heating up fast, and that’s great news for buyers and those looking to remortgage.”</w:t>
      </w:r>
    </w:p>
    <w:p w14:paraId="0000000D" w14:textId="77777777" w:rsidR="001C1E7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Pete Mugleston, managing director at Derby-based onlinemortgageadvisor.co.uk, now expects other banks to lower their rates too.</w:t>
      </w:r>
      <w:r>
        <w:rPr>
          <w:color w:val="1B1B1B"/>
          <w:sz w:val="27"/>
          <w:szCs w:val="27"/>
        </w:rPr>
        <w:br/>
      </w:r>
      <w:r>
        <w:rPr>
          <w:color w:val="1B1B1B"/>
          <w:sz w:val="27"/>
          <w:szCs w:val="27"/>
        </w:rPr>
        <w:lastRenderedPageBreak/>
        <w:br/>
        <w:t xml:space="preserve">He said: “Borrowers who held out to see if the Bank of England would cut rates have been rewarded. </w:t>
      </w:r>
    </w:p>
    <w:p w14:paraId="0000000E" w14:textId="77777777" w:rsidR="001C1E7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Article continues after advert</w:t>
      </w:r>
    </w:p>
    <w:p w14:paraId="0000000F" w14:textId="77777777" w:rsidR="001C1E7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“Barclays has moved quickly with lower rates, and when a big lender makes changes like this it often sets the tone for the rest of the market. </w:t>
      </w:r>
    </w:p>
    <w:p w14:paraId="00000010" w14:textId="77777777" w:rsidR="001C1E7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“In such a competitive environment, it’s likely we’ll see other banks follow suit, which is good news for anyone buying or remortgaging right now.”</w:t>
      </w:r>
    </w:p>
    <w:p w14:paraId="00000011" w14:textId="77777777" w:rsidR="001C1E7D" w:rsidRDefault="001C1E7D"/>
    <w:p w14:paraId="00000012" w14:textId="77777777" w:rsidR="001C1E7D" w:rsidRDefault="001C1E7D"/>
    <w:sectPr w:rsidR="001C1E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3E2E48E-CBA1-3B45-B862-2F0395010CEC}"/>
    <w:embedBold r:id="rId2" w:fontKey="{626BA4FA-B84E-FA47-A9D7-E64FC62B915B}"/>
    <w:embedItalic r:id="rId3" w:fontKey="{2922056C-B944-1A42-8516-DD59EA9FA3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02418D1-AA6C-3C46-AEA3-8592693645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3155EFC-8894-F443-8A83-486EE56699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70170B7-D20D-304A-91E2-D307250E26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E7D"/>
    <w:rsid w:val="001C1E7D"/>
    <w:rsid w:val="007A7AD1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F01FD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tadviser.com/mortgage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2026-05-11T11:07:00Z</dcterms:created>
  <dcterms:modified xsi:type="dcterms:W3CDTF">2026-05-11T11:07:00Z</dcterms:modified>
</cp:coreProperties>
</file>