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F7397" w:rsidRDefault="00000000">
      <w:pPr>
        <w:pStyle w:val="Heading1"/>
        <w:keepNext w:val="0"/>
        <w:keepLines w:val="0"/>
        <w:spacing w:before="0" w:after="460" w:line="291" w:lineRule="auto"/>
        <w:rPr>
          <w:b/>
          <w:bCs/>
          <w:color w:val="1B1B1B"/>
          <w:sz w:val="90"/>
          <w:szCs w:val="90"/>
        </w:rPr>
      </w:pPr>
      <w:bookmarkStart w:id="0" w:name="_nw6fcx78t8my" w:colFirst="0" w:colLast="0"/>
      <w:bookmarkEnd w:id="0"/>
      <w:r>
        <w:rPr>
          <w:b/>
          <w:bCs/>
          <w:color w:val="1B1B1B"/>
          <w:sz w:val="90"/>
          <w:szCs w:val="90"/>
        </w:rPr>
        <w:t>Barclays won’t let my elderly friend get at her £7k in cash Isas</w:t>
      </w:r>
    </w:p>
    <w:p w14:paraId="00000004" w14:textId="0933403D" w:rsidR="00EF7397" w:rsidRDefault="00000000">
      <w:pPr>
        <w:rPr>
          <w:color w:val="1B1B1B"/>
          <w:sz w:val="27"/>
          <w:szCs w:val="27"/>
        </w:rPr>
      </w:pPr>
      <w:r>
        <w:rPr>
          <w:color w:val="1B1B1B"/>
          <w:sz w:val="27"/>
          <w:szCs w:val="27"/>
        </w:rPr>
        <w:t>​​</w:t>
      </w:r>
    </w:p>
    <w:p w14:paraId="00000005" w14:textId="77777777" w:rsidR="00EF7397" w:rsidRDefault="00000000">
      <w:pPr>
        <w:pStyle w:val="Heading2"/>
        <w:keepNext w:val="0"/>
        <w:keepLines w:val="0"/>
        <w:spacing w:before="0" w:after="80" w:line="305" w:lineRule="auto"/>
        <w:rPr>
          <w:sz w:val="50"/>
          <w:szCs w:val="50"/>
        </w:rPr>
      </w:pPr>
      <w:bookmarkStart w:id="1" w:name="_plmhemxg2x1l" w:colFirst="0" w:colLast="0"/>
      <w:bookmarkEnd w:id="1"/>
      <w:r>
        <w:rPr>
          <w:sz w:val="50"/>
          <w:szCs w:val="50"/>
        </w:rPr>
        <w:t>Our consumer champion helps two vulnerable customers who are having problems with unsympathetic companies</w:t>
      </w:r>
    </w:p>
    <w:p w14:paraId="00000006" w14:textId="77777777" w:rsidR="00EF7397" w:rsidRDefault="00EF7397">
      <w:pPr>
        <w:spacing w:after="320"/>
        <w:rPr>
          <w:color w:val="1B1B1B"/>
          <w:sz w:val="27"/>
          <w:szCs w:val="27"/>
        </w:rPr>
      </w:pPr>
    </w:p>
    <w:p w14:paraId="00000007" w14:textId="77777777" w:rsidR="00EF7397" w:rsidRDefault="00000000">
      <w:pPr>
        <w:spacing w:before="280" w:after="280"/>
        <w:rPr>
          <w:color w:val="1B1B1B"/>
          <w:sz w:val="27"/>
          <w:szCs w:val="27"/>
        </w:rPr>
      </w:pPr>
      <w:r>
        <w:rPr>
          <w:color w:val="1B1B1B"/>
          <w:sz w:val="27"/>
          <w:szCs w:val="27"/>
        </w:rPr>
        <w:t xml:space="preserve">I am writing on behalf of a friend who is disabled and attached to a medical device, which makes it difficult for her to leave the house. She is also virtually blind. </w:t>
      </w:r>
    </w:p>
    <w:p w14:paraId="00000008" w14:textId="77777777" w:rsidR="00EF7397" w:rsidRDefault="00000000">
      <w:pPr>
        <w:spacing w:before="280" w:after="280"/>
        <w:rPr>
          <w:color w:val="1B1B1B"/>
          <w:sz w:val="27"/>
          <w:szCs w:val="27"/>
        </w:rPr>
      </w:pPr>
      <w:r>
        <w:rPr>
          <w:color w:val="1B1B1B"/>
          <w:sz w:val="27"/>
          <w:szCs w:val="27"/>
        </w:rPr>
        <w:t>She lives with her husband who has dementia and is unable to deal with their financial affairs. The couple live in their own property and have some savings, of which about £7,000 is in three cash Isas with Barclays.</w:t>
      </w:r>
    </w:p>
    <w:p w14:paraId="00000009" w14:textId="77777777" w:rsidR="00EF7397" w:rsidRDefault="00000000">
      <w:pPr>
        <w:spacing w:before="280" w:after="280"/>
        <w:rPr>
          <w:color w:val="1B1B1B"/>
          <w:sz w:val="27"/>
          <w:szCs w:val="27"/>
        </w:rPr>
      </w:pPr>
      <w:r>
        <w:rPr>
          <w:color w:val="1B1B1B"/>
          <w:sz w:val="27"/>
          <w:szCs w:val="27"/>
        </w:rPr>
        <w:t xml:space="preserve">My friend is fretful about dealing with the bank, so I agreed to help her. She phoned Barclays and explained that she wanted me to be on the call. I explained that she wished to close her Isas and transfer the money to a joint account with another bank. My friend failed security </w:t>
      </w:r>
      <w:proofErr w:type="gramStart"/>
      <w:r>
        <w:rPr>
          <w:color w:val="1B1B1B"/>
          <w:sz w:val="27"/>
          <w:szCs w:val="27"/>
        </w:rPr>
        <w:t>questions</w:t>
      </w:r>
      <w:proofErr w:type="gramEnd"/>
      <w:r>
        <w:rPr>
          <w:color w:val="1B1B1B"/>
          <w:sz w:val="27"/>
          <w:szCs w:val="27"/>
        </w:rPr>
        <w:t xml:space="preserve"> and she was told that a code would be sent by post which could be used to pass security.</w:t>
      </w:r>
    </w:p>
    <w:p w14:paraId="0000000A" w14:textId="77777777" w:rsidR="00EF7397" w:rsidRDefault="00000000">
      <w:pPr>
        <w:spacing w:before="280" w:after="280"/>
        <w:rPr>
          <w:color w:val="1B1B1B"/>
          <w:sz w:val="27"/>
          <w:szCs w:val="27"/>
        </w:rPr>
      </w:pPr>
      <w:r>
        <w:rPr>
          <w:color w:val="1B1B1B"/>
          <w:sz w:val="27"/>
          <w:szCs w:val="27"/>
        </w:rPr>
        <w:lastRenderedPageBreak/>
        <w:t xml:space="preserve">Two weeks later after no code had </w:t>
      </w:r>
      <w:proofErr w:type="gramStart"/>
      <w:r>
        <w:rPr>
          <w:color w:val="1B1B1B"/>
          <w:sz w:val="27"/>
          <w:szCs w:val="27"/>
        </w:rPr>
        <w:t>arrived</w:t>
      </w:r>
      <w:proofErr w:type="gramEnd"/>
      <w:r>
        <w:rPr>
          <w:color w:val="1B1B1B"/>
          <w:sz w:val="27"/>
          <w:szCs w:val="27"/>
        </w:rPr>
        <w:t xml:space="preserve"> we called again, and another code was sent. Again, nothing arrived. I called Barclays myself. I live 80 miles away from my friend, so hoped to be able to request a code on her </w:t>
      </w:r>
      <w:proofErr w:type="gramStart"/>
      <w:r>
        <w:rPr>
          <w:color w:val="1B1B1B"/>
          <w:sz w:val="27"/>
          <w:szCs w:val="27"/>
        </w:rPr>
        <w:t>behalf, but</w:t>
      </w:r>
      <w:proofErr w:type="gramEnd"/>
      <w:r>
        <w:rPr>
          <w:color w:val="1B1B1B"/>
          <w:sz w:val="27"/>
          <w:szCs w:val="27"/>
        </w:rPr>
        <w:t xml:space="preserve"> was told that the instruction couldn’t come from me.</w:t>
      </w:r>
    </w:p>
    <w:p w14:paraId="0000000B" w14:textId="77777777" w:rsidR="00EF7397" w:rsidRDefault="00000000">
      <w:pPr>
        <w:spacing w:before="280" w:after="280"/>
        <w:rPr>
          <w:color w:val="1B1B1B"/>
          <w:sz w:val="27"/>
          <w:szCs w:val="27"/>
        </w:rPr>
      </w:pPr>
      <w:r>
        <w:rPr>
          <w:color w:val="1B1B1B"/>
          <w:sz w:val="27"/>
          <w:szCs w:val="27"/>
        </w:rPr>
        <w:t>Another week or so later I drove to her house and we both phoned Barclays again. It was suggested that the code could have been lost in the post. I pointed out that statements were arriving from Barclays but no code.</w:t>
      </w:r>
    </w:p>
    <w:p w14:paraId="0000000C" w14:textId="77777777" w:rsidR="00EF7397" w:rsidRDefault="00000000">
      <w:pPr>
        <w:spacing w:before="280" w:after="280"/>
        <w:rPr>
          <w:color w:val="1B1B1B"/>
          <w:sz w:val="27"/>
          <w:szCs w:val="27"/>
        </w:rPr>
      </w:pPr>
      <w:r>
        <w:rPr>
          <w:color w:val="1B1B1B"/>
          <w:sz w:val="27"/>
          <w:szCs w:val="27"/>
        </w:rPr>
        <w:t>We asked if the Isa money could be transferred into a Barclays current account that my friend still held. We were told that account had been closed and that there was no explanation on file as to why.</w:t>
      </w:r>
    </w:p>
    <w:p w14:paraId="0000000D" w14:textId="77777777" w:rsidR="00EF7397" w:rsidRDefault="00000000">
      <w:pPr>
        <w:spacing w:before="280" w:after="280"/>
        <w:rPr>
          <w:color w:val="1B1B1B"/>
          <w:sz w:val="27"/>
          <w:szCs w:val="27"/>
        </w:rPr>
      </w:pPr>
      <w:r>
        <w:rPr>
          <w:color w:val="1B1B1B"/>
          <w:sz w:val="27"/>
          <w:szCs w:val="27"/>
        </w:rPr>
        <w:t>The conversation took an hour with frequent holds while the agent researched the file or consulted internally. A manager finally agreed that a complaint would be raised and said someone would call within three working days to sort out the problem. No one from Barclays has called.</w:t>
      </w:r>
    </w:p>
    <w:p w14:paraId="0000000E" w14:textId="77777777" w:rsidR="00EF7397" w:rsidRDefault="00000000">
      <w:pPr>
        <w:spacing w:before="280" w:after="280"/>
        <w:rPr>
          <w:b/>
          <w:bCs/>
          <w:i/>
          <w:iCs/>
          <w:color w:val="1B1B1B"/>
          <w:sz w:val="27"/>
          <w:szCs w:val="27"/>
        </w:rPr>
      </w:pPr>
      <w:r>
        <w:rPr>
          <w:color w:val="1B1B1B"/>
          <w:sz w:val="27"/>
          <w:szCs w:val="27"/>
        </w:rPr>
        <w:t>Can you do anything to help my friend get her savings?</w:t>
      </w:r>
      <w:r>
        <w:rPr>
          <w:color w:val="1B1B1B"/>
          <w:sz w:val="27"/>
          <w:szCs w:val="27"/>
        </w:rPr>
        <w:br/>
      </w:r>
      <w:r>
        <w:rPr>
          <w:b/>
          <w:bCs/>
          <w:i/>
          <w:iCs/>
          <w:color w:val="1B1B1B"/>
          <w:sz w:val="27"/>
          <w:szCs w:val="27"/>
        </w:rPr>
        <w:t>NS, address supplied</w:t>
      </w:r>
    </w:p>
    <w:p w14:paraId="0000000F" w14:textId="77777777" w:rsidR="00EF7397" w:rsidRDefault="00000000">
      <w:pPr>
        <w:pStyle w:val="Heading3"/>
        <w:keepNext w:val="0"/>
        <w:keepLines w:val="0"/>
        <w:spacing w:before="280"/>
        <w:rPr>
          <w:b/>
          <w:bCs/>
          <w:color w:val="1B1B1B"/>
          <w:sz w:val="33"/>
          <w:szCs w:val="33"/>
        </w:rPr>
      </w:pPr>
      <w:bookmarkStart w:id="2" w:name="_u6yyidmtm4x" w:colFirst="0" w:colLast="0"/>
      <w:bookmarkEnd w:id="2"/>
      <w:r>
        <w:rPr>
          <w:b/>
          <w:bCs/>
          <w:color w:val="1B1B1B"/>
          <w:sz w:val="33"/>
          <w:szCs w:val="33"/>
        </w:rPr>
        <w:t>Holly Thomas writes</w:t>
      </w:r>
    </w:p>
    <w:p w14:paraId="00000010" w14:textId="77777777" w:rsidR="00EF7397" w:rsidRDefault="00000000">
      <w:pPr>
        <w:spacing w:before="280" w:after="280"/>
        <w:rPr>
          <w:color w:val="1B1B1B"/>
          <w:sz w:val="27"/>
          <w:szCs w:val="27"/>
        </w:rPr>
      </w:pPr>
      <w:r>
        <w:rPr>
          <w:color w:val="1B1B1B"/>
          <w:sz w:val="27"/>
          <w:szCs w:val="27"/>
        </w:rPr>
        <w:t>How heartening that you have gone to such lengths for a friend. Without your help I suspect your friend’s money might have sat in the Barclays coffers for ever.</w:t>
      </w:r>
    </w:p>
    <w:p w14:paraId="00000011" w14:textId="77777777" w:rsidR="00EF7397" w:rsidRDefault="00000000">
      <w:pPr>
        <w:spacing w:before="280" w:after="280"/>
        <w:rPr>
          <w:color w:val="1B1B1B"/>
          <w:sz w:val="27"/>
          <w:szCs w:val="27"/>
        </w:rPr>
      </w:pPr>
      <w:r>
        <w:rPr>
          <w:color w:val="1B1B1B"/>
          <w:sz w:val="27"/>
          <w:szCs w:val="27"/>
        </w:rPr>
        <w:t>While the shift to digital has made life easier for many people, for others it’s a huge barrier to accessing services — and their own money.</w:t>
      </w:r>
    </w:p>
    <w:p w14:paraId="00000012" w14:textId="77777777" w:rsidR="00EF7397" w:rsidRDefault="00000000">
      <w:pPr>
        <w:spacing w:before="280" w:after="280"/>
        <w:rPr>
          <w:color w:val="1B1B1B"/>
          <w:sz w:val="27"/>
          <w:szCs w:val="27"/>
        </w:rPr>
      </w:pPr>
      <w:r>
        <w:rPr>
          <w:color w:val="1B1B1B"/>
          <w:sz w:val="27"/>
          <w:szCs w:val="27"/>
        </w:rPr>
        <w:t xml:space="preserve">The Financial Conduct Authority has warned that almost a quarter of adults have problems using financial products or services, and recent research by the ATM network Link suggested that one in four people feel digitally excluded in some way. </w:t>
      </w:r>
    </w:p>
    <w:p w14:paraId="00000013" w14:textId="77777777" w:rsidR="00EF7397" w:rsidRDefault="00000000">
      <w:pPr>
        <w:spacing w:before="280" w:after="280"/>
        <w:rPr>
          <w:color w:val="1B1B1B"/>
          <w:sz w:val="27"/>
          <w:szCs w:val="27"/>
        </w:rPr>
      </w:pPr>
      <w:r>
        <w:rPr>
          <w:color w:val="1B1B1B"/>
          <w:sz w:val="27"/>
          <w:szCs w:val="27"/>
        </w:rPr>
        <w:t xml:space="preserve">You told me that the money in your friend’s three Isas is needed to top up other savings for the couple to live on. The level of service that Barclays had shown your friend as a vulnerable customer was just not up to scratch and after I spoke to the bank it arranged to call you both and finally </w:t>
      </w:r>
      <w:r>
        <w:rPr>
          <w:color w:val="1B1B1B"/>
          <w:sz w:val="27"/>
          <w:szCs w:val="27"/>
        </w:rPr>
        <w:lastRenderedPageBreak/>
        <w:t>transferred the £7,213.72 as well as a payment of £150 as an apology for its poor service.</w:t>
      </w:r>
    </w:p>
    <w:p w14:paraId="00000014" w14:textId="77777777" w:rsidR="00EF7397" w:rsidRDefault="00000000">
      <w:pPr>
        <w:spacing w:before="280" w:after="280"/>
        <w:rPr>
          <w:color w:val="1B1B1B"/>
          <w:sz w:val="27"/>
          <w:szCs w:val="27"/>
        </w:rPr>
      </w:pPr>
      <w:r>
        <w:rPr>
          <w:color w:val="1B1B1B"/>
          <w:sz w:val="27"/>
          <w:szCs w:val="27"/>
        </w:rPr>
        <w:t>Barclays said: “We’re sorry for the issues our customer encountered when trying to transfer her Isa balance. Our service in this case fell below the standards our customers should expect.”</w:t>
      </w:r>
    </w:p>
    <w:p w14:paraId="00000015" w14:textId="77777777" w:rsidR="00EF7397" w:rsidRDefault="00000000">
      <w:pPr>
        <w:spacing w:before="280" w:after="280"/>
        <w:rPr>
          <w:color w:val="1B1B1B"/>
          <w:sz w:val="27"/>
          <w:szCs w:val="27"/>
        </w:rPr>
      </w:pPr>
      <w:r>
        <w:rPr>
          <w:color w:val="1B1B1B"/>
          <w:sz w:val="27"/>
          <w:szCs w:val="27"/>
        </w:rPr>
        <w:t>This experience prompts the question about how much of our savings is sitting in untouchable accounts. It also shows up banking staff for repeated failures to help what was clearly a vulnerable customer in need of help. Sometimes standard practice procedures are just not good enough.</w:t>
      </w:r>
    </w:p>
    <w:p w14:paraId="00000016" w14:textId="77777777" w:rsidR="00EF7397" w:rsidRDefault="00EF7397"/>
    <w:sectPr w:rsidR="00EF739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4906C3CB-EA1F-3F4B-BBA3-349E50BBC3CF}"/>
    <w:embedBold r:id="rId2" w:fontKey="{B7B7047B-3D4F-0E41-AA24-B45A22923B22}"/>
    <w:embedItalic r:id="rId3" w:fontKey="{E0C768D6-E778-3C48-9964-23EA2159A9D7}"/>
    <w:embedBoldItalic r:id="rId4" w:fontKey="{CA12F24D-A845-5140-89B9-77EE50245CF7}"/>
  </w:font>
  <w:font w:name="Times New Roman">
    <w:panose1 w:val="02020603050405020304"/>
    <w:charset w:val="00"/>
    <w:family w:val="roman"/>
    <w:pitch w:val="variable"/>
    <w:sig w:usb0="E0002EFF" w:usb1="C000785B" w:usb2="00000009" w:usb3="00000000" w:csb0="000001FF" w:csb1="00000000"/>
    <w:embedRegular r:id="rId5" w:fontKey="{13DFD9EF-CA90-BC43-A585-4E7BA2FE9B9E}"/>
  </w:font>
  <w:font w:name="Calibri">
    <w:panose1 w:val="020F0502020204030204"/>
    <w:charset w:val="00"/>
    <w:family w:val="swiss"/>
    <w:pitch w:val="variable"/>
    <w:sig w:usb0="E4002EFF" w:usb1="C200247B" w:usb2="00000009" w:usb3="00000000" w:csb0="000001FF" w:csb1="00000000"/>
    <w:embedRegular r:id="rId6" w:fontKey="{F71BDF8C-95F8-0F4C-8BEB-5F6587DC559F}"/>
  </w:font>
  <w:font w:name="Cambria">
    <w:panose1 w:val="02040503050406030204"/>
    <w:charset w:val="00"/>
    <w:family w:val="roman"/>
    <w:pitch w:val="variable"/>
    <w:sig w:usb0="E00006FF" w:usb1="420024FF" w:usb2="02000000" w:usb3="00000000" w:csb0="0000019F" w:csb1="00000000"/>
    <w:embedRegular r:id="rId7" w:fontKey="{AB554381-E6E5-B94B-A10F-FDF1B008A39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397"/>
    <w:rsid w:val="00C00759"/>
    <w:rsid w:val="00CF22B5"/>
    <w:rsid w:val="00EF73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E0D7BF4"/>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510</Words>
  <Characters>2913</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2026-05-11T11:12:00Z</dcterms:created>
  <dcterms:modified xsi:type="dcterms:W3CDTF">2026-05-11T11:13:00Z</dcterms:modified>
</cp:coreProperties>
</file>