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C48D0" w14:textId="77777777" w:rsidR="00762657" w:rsidRPr="00762657" w:rsidRDefault="00762657" w:rsidP="00762657">
      <w:r w:rsidRPr="00762657">
        <w:t>Aviva boss rules out overseas takeovers after Direct Line deal</w:t>
      </w:r>
    </w:p>
    <w:p w14:paraId="03222889" w14:textId="77777777" w:rsidR="00762657" w:rsidRPr="00762657" w:rsidRDefault="00762657" w:rsidP="00762657">
      <w:r w:rsidRPr="00762657">
        <w:t xml:space="preserve">Dame Amanda Blanc says she </w:t>
      </w:r>
      <w:proofErr w:type="gramStart"/>
      <w:r w:rsidRPr="00762657">
        <w:t>will</w:t>
      </w:r>
      <w:proofErr w:type="gramEnd"/>
      <w:r w:rsidRPr="00762657">
        <w:t xml:space="preserve"> have ‘lost the plot’ if she took the insurer on an acquisition spree abroad</w:t>
      </w:r>
    </w:p>
    <w:p w14:paraId="72E0EDF7" w14:textId="77777777" w:rsidR="00FE7368" w:rsidRDefault="00FE7368"/>
    <w:p w14:paraId="30951DA2" w14:textId="77777777" w:rsidR="00762657" w:rsidRPr="00762657" w:rsidRDefault="00762657" w:rsidP="00762657">
      <w:r w:rsidRPr="00762657">
        <w:t>The boss of Aviva has ruled out embarking on an overseas acquisition spree, saying she will have “lost the plot” if she attempts to rebuild the FTSE 100 insurer’s former empire abroad.</w:t>
      </w:r>
    </w:p>
    <w:p w14:paraId="639EAE69" w14:textId="77777777" w:rsidR="00762657" w:rsidRPr="00762657" w:rsidRDefault="00762657" w:rsidP="00762657">
      <w:r w:rsidRPr="00762657">
        <w:t>Dame Amanda Blanc, who took charge of the group in July 2020, spent her first few 18 months as chief executive selling off a string of non-core businesses in other countries to focus the company on its core markets of the UK, Ireland and Canada.</w:t>
      </w:r>
    </w:p>
    <w:p w14:paraId="5995D4D3" w14:textId="77777777" w:rsidR="00762657" w:rsidRPr="00762657" w:rsidRDefault="00762657" w:rsidP="00762657">
      <w:r w:rsidRPr="00762657">
        <w:t xml:space="preserve">She has since pivoted to growing the group, including by striking a £242 million deal for </w:t>
      </w:r>
      <w:proofErr w:type="spellStart"/>
      <w:r w:rsidRPr="00762657">
        <w:t>Probitas</w:t>
      </w:r>
      <w:proofErr w:type="spellEnd"/>
      <w:r w:rsidRPr="00762657">
        <w:t xml:space="preserve"> last year to re-enter the Lloyd’s of London insurance market after 24 years away and an ambitious </w:t>
      </w:r>
      <w:hyperlink r:id="rId4" w:history="1">
        <w:r w:rsidRPr="00762657">
          <w:rPr>
            <w:rStyle w:val="Hyperlink"/>
          </w:rPr>
          <w:t>£3.7 billion takeover of Direct Line</w:t>
        </w:r>
      </w:hyperlink>
      <w:r w:rsidRPr="00762657">
        <w:t> that will transform Aviva into Britain’s biggest motor insurer.</w:t>
      </w:r>
    </w:p>
    <w:p w14:paraId="2F8DBB5C" w14:textId="77777777" w:rsidR="00762657" w:rsidRDefault="00762657"/>
    <w:p w14:paraId="0E954B29" w14:textId="77777777" w:rsidR="00762657" w:rsidRPr="00762657" w:rsidRDefault="00762657" w:rsidP="00762657">
      <w:r w:rsidRPr="00762657">
        <w:t xml:space="preserve">Despite her dealmaking, Blanc, 57, told The Times CEO Summit on Thursday that Aviva would not </w:t>
      </w:r>
      <w:proofErr w:type="gramStart"/>
      <w:r w:rsidRPr="00762657">
        <w:t>revert back</w:t>
      </w:r>
      <w:proofErr w:type="gramEnd"/>
      <w:r w:rsidRPr="00762657">
        <w:t xml:space="preserve"> to becoming a sprawling group with a string of businesses overseas on her watch.</w:t>
      </w:r>
    </w:p>
    <w:p w14:paraId="10710E88" w14:textId="77777777" w:rsidR="00762657" w:rsidRPr="00762657" w:rsidRDefault="00762657" w:rsidP="00762657"/>
    <w:p w14:paraId="03B2A6B9" w14:textId="77777777" w:rsidR="00762657" w:rsidRPr="00762657" w:rsidRDefault="00762657" w:rsidP="00762657">
      <w:r w:rsidRPr="00762657">
        <w:t>“I think that’s when CEOs start to lose the plot, when they basically go back to the future and decide that you can do things that other people, you know, couldn’t make a success out of,” she said.</w:t>
      </w:r>
    </w:p>
    <w:p w14:paraId="77B2AF97" w14:textId="77777777" w:rsidR="00762657" w:rsidRPr="00762657" w:rsidRDefault="00762657" w:rsidP="00762657">
      <w:r w:rsidRPr="00762657">
        <w:t>Shareholder frustration with Aviva’s lacklustre stock market performance had been mounting for years by the time Blanc was appointed as chief executive. She moved quickly to assuage investors by offloading eight of the insurer’s foreign businesses in countries including Italy, France, Poland, Turkey and Singapore, raising proceeds of more than £8 billion. </w:t>
      </w:r>
    </w:p>
    <w:p w14:paraId="1D073064" w14:textId="77777777" w:rsidR="00762657" w:rsidRPr="00762657" w:rsidRDefault="00762657" w:rsidP="00762657">
      <w:r w:rsidRPr="00762657">
        <w:t>This disposal programme, which was completed by December 2021, allowed her to significantly increase capital returns to investors, which have amounted to £10 billion since 2020, and pay down debt.</w:t>
      </w:r>
    </w:p>
    <w:p w14:paraId="3EDE3E36" w14:textId="77777777" w:rsidR="00762657" w:rsidRDefault="00762657"/>
    <w:p w14:paraId="237846F8" w14:textId="77777777" w:rsidR="00762657" w:rsidRPr="00762657" w:rsidRDefault="00762657" w:rsidP="00762657">
      <w:r w:rsidRPr="00762657">
        <w:t xml:space="preserve">Since then, her focus has been on expanding Aviva in less </w:t>
      </w:r>
      <w:proofErr w:type="gramStart"/>
      <w:r w:rsidRPr="00762657">
        <w:t>capital intensive</w:t>
      </w:r>
      <w:proofErr w:type="gramEnd"/>
      <w:r w:rsidRPr="00762657">
        <w:t xml:space="preserve"> areas such as general insurance and wealth management. Until her </w:t>
      </w:r>
      <w:hyperlink r:id="rId5" w:history="1">
        <w:r w:rsidRPr="00762657">
          <w:rPr>
            <w:rStyle w:val="Hyperlink"/>
          </w:rPr>
          <w:t>bid for Direct Line late last year</w:t>
        </w:r>
      </w:hyperlink>
      <w:r w:rsidRPr="00762657">
        <w:t>, she had pursued smaller bolt-on acquisitions, including a £385 million deal to buy Succession Wealth.</w:t>
      </w:r>
    </w:p>
    <w:p w14:paraId="584750AA" w14:textId="77777777" w:rsidR="00762657" w:rsidRPr="00762657" w:rsidRDefault="00762657" w:rsidP="00762657">
      <w:r w:rsidRPr="00762657">
        <w:t>She said on Thursday: “Unless you can be number one, two or three in your market, you don’t have the right to be there. I think that we have strong positions in the UK, Ireland, Canada. That’s where we will make our success.</w:t>
      </w:r>
    </w:p>
    <w:p w14:paraId="42EE68EB" w14:textId="77777777" w:rsidR="00762657" w:rsidRPr="00762657" w:rsidRDefault="00762657" w:rsidP="00762657"/>
    <w:p w14:paraId="3F5ABDA4" w14:textId="77777777" w:rsidR="00762657" w:rsidRPr="00762657" w:rsidRDefault="00762657" w:rsidP="00762657">
      <w:r w:rsidRPr="00762657">
        <w:t>“Our benefit comes from diversification. If you look at the UK business, we’re either number one, two or three in every single product line. We’re the only insurer that can do health, wealth, retirement, insurance.”</w:t>
      </w:r>
    </w:p>
    <w:p w14:paraId="172A1659" w14:textId="77777777" w:rsidR="00762657" w:rsidRPr="00762657" w:rsidRDefault="00762657" w:rsidP="00762657">
      <w:r w:rsidRPr="00762657">
        <w:t>Aviva’s acquisition of the smaller London-listed rival Direct Line is due to formally complete early next month. Blanc said that her team “will integrate the business at pace”.</w:t>
      </w:r>
    </w:p>
    <w:p w14:paraId="44A8064F" w14:textId="77777777" w:rsidR="00762657" w:rsidRPr="00762657" w:rsidRDefault="00762657" w:rsidP="00762657">
      <w:r w:rsidRPr="00762657">
        <w:t>Aviva shares were worth about 260p when Blanc took charge. They edged down by ½p, or 0.1 per cent, to 615¼p by the close of trading on Thursday.</w:t>
      </w:r>
    </w:p>
    <w:p w14:paraId="7D06E474" w14:textId="77777777" w:rsidR="00762657" w:rsidRPr="00762657" w:rsidRDefault="00762657" w:rsidP="00762657"/>
    <w:p w14:paraId="0BD6C2E8" w14:textId="77777777" w:rsidR="00762657" w:rsidRDefault="00762657"/>
    <w:sectPr w:rsidR="00762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657"/>
    <w:rsid w:val="00086B9D"/>
    <w:rsid w:val="002B3ADA"/>
    <w:rsid w:val="00416C8B"/>
    <w:rsid w:val="00762657"/>
    <w:rsid w:val="0077201F"/>
    <w:rsid w:val="008A6FA8"/>
    <w:rsid w:val="00A33615"/>
    <w:rsid w:val="00B4374C"/>
    <w:rsid w:val="00FE73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30467E7"/>
  <w15:chartTrackingRefBased/>
  <w15:docId w15:val="{8D03FEBF-5D8A-DA42-99F0-649BC44D6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65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6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26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265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265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265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265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65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65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265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26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26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26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26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26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65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6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26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2657"/>
    <w:rPr>
      <w:i/>
      <w:iCs/>
      <w:color w:val="404040" w:themeColor="text1" w:themeTint="BF"/>
    </w:rPr>
  </w:style>
  <w:style w:type="paragraph" w:styleId="ListParagraph">
    <w:name w:val="List Paragraph"/>
    <w:basedOn w:val="Normal"/>
    <w:uiPriority w:val="34"/>
    <w:qFormat/>
    <w:rsid w:val="00762657"/>
    <w:pPr>
      <w:ind w:left="720"/>
      <w:contextualSpacing/>
    </w:pPr>
  </w:style>
  <w:style w:type="character" w:styleId="IntenseEmphasis">
    <w:name w:val="Intense Emphasis"/>
    <w:basedOn w:val="DefaultParagraphFont"/>
    <w:uiPriority w:val="21"/>
    <w:qFormat/>
    <w:rsid w:val="00762657"/>
    <w:rPr>
      <w:i/>
      <w:iCs/>
      <w:color w:val="0F4761" w:themeColor="accent1" w:themeShade="BF"/>
    </w:rPr>
  </w:style>
  <w:style w:type="paragraph" w:styleId="IntenseQuote">
    <w:name w:val="Intense Quote"/>
    <w:basedOn w:val="Normal"/>
    <w:next w:val="Normal"/>
    <w:link w:val="IntenseQuoteChar"/>
    <w:uiPriority w:val="30"/>
    <w:qFormat/>
    <w:rsid w:val="00762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657"/>
    <w:rPr>
      <w:i/>
      <w:iCs/>
      <w:color w:val="0F4761" w:themeColor="accent1" w:themeShade="BF"/>
    </w:rPr>
  </w:style>
  <w:style w:type="character" w:styleId="IntenseReference">
    <w:name w:val="Intense Reference"/>
    <w:basedOn w:val="DefaultParagraphFont"/>
    <w:uiPriority w:val="32"/>
    <w:qFormat/>
    <w:rsid w:val="00762657"/>
    <w:rPr>
      <w:b/>
      <w:bCs/>
      <w:smallCaps/>
      <w:color w:val="0F4761" w:themeColor="accent1" w:themeShade="BF"/>
      <w:spacing w:val="5"/>
    </w:rPr>
  </w:style>
  <w:style w:type="character" w:styleId="Hyperlink">
    <w:name w:val="Hyperlink"/>
    <w:basedOn w:val="DefaultParagraphFont"/>
    <w:uiPriority w:val="99"/>
    <w:unhideWhenUsed/>
    <w:rsid w:val="00762657"/>
    <w:rPr>
      <w:color w:val="467886" w:themeColor="hyperlink"/>
      <w:u w:val="single"/>
    </w:rPr>
  </w:style>
  <w:style w:type="character" w:styleId="UnresolvedMention">
    <w:name w:val="Unresolved Mention"/>
    <w:basedOn w:val="DefaultParagraphFont"/>
    <w:uiPriority w:val="99"/>
    <w:semiHidden/>
    <w:unhideWhenUsed/>
    <w:rsid w:val="00762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hetimes.com/business-money/companies/article/aviva-goes-all-out-to-complete-direct-line-deal-by-christmas-day-qmjd73c76" TargetMode="External"/><Relationship Id="rId4" Type="http://schemas.openxmlformats.org/officeDocument/2006/relationships/hyperlink" Target="https://www.thetimes.com/business-money/companies/article/aviva-to-buy-direct-line-for-37-billion-6nqqjwl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471</Words>
  <Characters>2690</Characters>
  <Application>Microsoft Office Word</Application>
  <DocSecurity>0</DocSecurity>
  <Lines>22</Lines>
  <Paragraphs>6</Paragraphs>
  <ScaleCrop>false</ScaleCrop>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Shaw</dc:creator>
  <cp:keywords/>
  <dc:description/>
  <cp:lastModifiedBy>Adam Shaw</cp:lastModifiedBy>
  <cp:revision>1</cp:revision>
  <dcterms:created xsi:type="dcterms:W3CDTF">2026-01-12T12:45:00Z</dcterms:created>
  <dcterms:modified xsi:type="dcterms:W3CDTF">2026-01-12T12:46:00Z</dcterms:modified>
</cp:coreProperties>
</file>