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zcq2kkj0csk2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chief to step down as cyber attack costs mount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17"/>
          <w:szCs w:val="17"/>
        </w:rPr>
      </w:pPr>
      <w:bookmarkStart w:colFirst="0" w:colLast="0" w:name="_a64nfi8mrooa" w:id="1"/>
      <w:bookmarkEnd w:id="1"/>
      <w:r w:rsidDel="00000000" w:rsidR="00000000" w:rsidRPr="00000000">
        <w:rPr>
          <w:sz w:val="50"/>
          <w:szCs w:val="50"/>
          <w:rtl w:val="0"/>
        </w:rPr>
        <w:t xml:space="preserve">Shirine Khoury-Haq pushes back against allegations of a ‘toxic culture’ at convenience store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chief executive of the Co-operative Group is leaving after four years in the job, as the convenience store operator increased its estimate of the cost of a damaging cyber attack last year.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member-owned group said on Thursday that Shirine Khoury-Haq would step down on March 29. Kate Allum, a board director, will take over in the interim while it searches for a permanent successor.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announcement of Khoury-Haq’s departure comes six weeks after a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report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by the BBC that alleged senior managers at the Co-op had complained to other board members about a “toxic culture” at executive level. Staff felt unable to raise concerns about the direction of the business, the BBC reported.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On Thursday Khoury-Haq told journalists that senior managers at the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Co-op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“did not recognise [allegations of a toxic culture] and they were very clear about that”.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outgoing CEO also acknowledged that there was some discomfort internally over reorganisations and that there were instances “where we had not communicated as clearly as we could have”.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Last year the Co-op was forced to shut down its systems to limit the impact of a cyber attack, which led to severe disruption and empty shelves in its 2,300 UK stores.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said on Thursday that since the attack it had developed a multiyear strategy to recover and then begin an “ambitious phase of growth”.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“This will require long-term leadership exceeding the tenure that Shirine intended at Co-op,” it said in a statement.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group, which also operates funeral care and insurance businesses, said the total </w:t>
      </w: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cost of the attack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would be higher than expected, estimating a £285mn hit to revenue, up from previous guidance of £206mn.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estimated that the attack reduced profits by £107mn, compared with an estimate of £80mn in September, while also disclosing £21mn of additional, non-recurring costs.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Khoury-Haq said she had been in discussions with the board about leaving for some time.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“What I committed to was restoring market share after the cyber attack. I’m delighted that every single one of our businesses has either regained its pre-cyber market share or has exceeded it,” she said.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2025 the Co-op reported an underlying pre-tax loss of £126mn on revenues of £11bn. The group’s net debt, excluding leases, rose to £317mn. 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Separately, on Thursday electrical goods retailer Currys announced chief executive Alex Baldock will step down after eight years in the role to take another job externally. 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Baldock will remain in post while the retailer searches for a successor. Currys shares dropped 9 per cent.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bc.co.uk/news/articles/crrnkpyqdzyo" TargetMode="External"/><Relationship Id="rId7" Type="http://schemas.openxmlformats.org/officeDocument/2006/relationships/hyperlink" Target="https://www.ft.com/stream/21d34949-3fe3-442d-a578-546dc0daa0eb" TargetMode="External"/><Relationship Id="rId8" Type="http://schemas.openxmlformats.org/officeDocument/2006/relationships/hyperlink" Target="https://www.ft.com/content/82d4d4f8-1671-4830-9949-75304cf10e07?syn-25a6b1a6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