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zff0g3ssfsn1" w:id="0"/>
      <w:bookmarkEnd w:id="0"/>
      <w:r w:rsidDel="00000000" w:rsidR="00000000" w:rsidRPr="00000000">
        <w:rPr>
          <w:b w:val="1"/>
          <w:bCs w:val="1"/>
          <w:color w:val="1b1b1b"/>
          <w:sz w:val="90"/>
          <w:szCs w:val="90"/>
          <w:rtl w:val="0"/>
        </w:rPr>
        <w:t xml:space="preserve">Excl: SJP asks 20k clients if they want ongoing advice fees resumed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60mgja324x29" w:id="1"/>
      <w:bookmarkEnd w:id="1"/>
      <w:r w:rsidDel="00000000" w:rsidR="00000000" w:rsidRPr="00000000">
        <w:rPr>
          <w:sz w:val="50"/>
          <w:szCs w:val="50"/>
          <w:rtl w:val="0"/>
        </w:rPr>
        <w:t xml:space="preserve">Clients whose ongoing fee was previously turned off will be asked if they want a return to their ongoing advice service.</w:t>
      </w:r>
    </w:p>
    <w:p w:rsidR="00000000" w:rsidDel="00000000" w:rsidP="00000000" w:rsidRDefault="00000000" w:rsidRPr="00000000" w14:paraId="00000003">
      <w:pPr>
        <w:spacing w:after="280" w:before="280" w:lineRule="auto"/>
        <w:rPr>
          <w:color w:val="1b1b1b"/>
          <w:sz w:val="27"/>
          <w:szCs w:val="27"/>
        </w:rPr>
      </w:pPr>
      <w:hyperlink r:id="rId6">
        <w:r w:rsidDel="00000000" w:rsidR="00000000" w:rsidRPr="00000000">
          <w:rPr>
            <w:color w:val="416ed2"/>
            <w:sz w:val="27"/>
            <w:szCs w:val="27"/>
            <w:rtl w:val="0"/>
          </w:rPr>
          <w:t xml:space="preserve">St James’s Place</w:t>
        </w:r>
      </w:hyperlink>
      <w:r w:rsidDel="00000000" w:rsidR="00000000" w:rsidRPr="00000000">
        <w:rPr>
          <w:color w:val="1b1b1b"/>
          <w:sz w:val="27"/>
          <w:szCs w:val="27"/>
          <w:rtl w:val="0"/>
        </w:rPr>
        <w:t xml:space="preserve"> (SJP) is contacting around 20,000 disengaged clients to see if they want their ongoing advice service and fees to resume, Citywire New Model Adviser has learned.</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memo sent by wealth CEO James Rainbow told advisers that as part of a ‘refreshed approach’ to its ongoing advice process, it will contact clients whose ongoing advice charge was switched off under its previous policy.</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SJP will contact impacted partners and advisers on the 20 October with a Salesforce report to show which clients they will contact.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memo, seen by NMA, said:</w:t>
      </w:r>
    </w:p>
    <w:p w:rsidR="00000000" w:rsidDel="00000000" w:rsidP="00000000" w:rsidRDefault="00000000" w:rsidRPr="00000000" w14:paraId="00000007">
      <w:pPr>
        <w:spacing w:after="280" w:before="280" w:lineRule="auto"/>
        <w:ind w:left="40" w:right="100" w:firstLine="0"/>
        <w:rPr>
          <w:sz w:val="27"/>
          <w:szCs w:val="27"/>
        </w:rPr>
      </w:pPr>
      <w:r w:rsidDel="00000000" w:rsidR="00000000" w:rsidRPr="00000000">
        <w:rPr>
          <w:sz w:val="27"/>
          <w:szCs w:val="27"/>
          <w:rtl w:val="0"/>
        </w:rPr>
        <w:t xml:space="preserve">‘Earlier this year we updated our ongoing advice process following the FCA’s findings from their industry review. As part of our refreshed approach, we’re going to contact clients whose ongoing advice charge was switched off through the central switch offs under our previous policy.‘Before we contact them with the option to re-activate their ongoing advice service, we’ll contact their last known partner / adviser to make sure they’re ready and able to re-establish an ongoing service.’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When SJP announced </w:t>
      </w:r>
      <w:hyperlink r:id="rId7">
        <w:r w:rsidDel="00000000" w:rsidR="00000000" w:rsidRPr="00000000">
          <w:rPr>
            <w:color w:val="416ed2"/>
            <w:sz w:val="27"/>
            <w:szCs w:val="27"/>
            <w:rtl w:val="0"/>
          </w:rPr>
          <w:t xml:space="preserve">its section 166 back-book</w:t>
        </w:r>
      </w:hyperlink>
      <w:r w:rsidDel="00000000" w:rsidR="00000000" w:rsidRPr="00000000">
        <w:rPr>
          <w:color w:val="1b1b1b"/>
          <w:sz w:val="27"/>
          <w:szCs w:val="27"/>
          <w:rtl w:val="0"/>
        </w:rPr>
        <w:t xml:space="preserve"> review into ongoing service in early 2024, the advice giant said it turned off the ongoing advice fees of 20,000 clients, roughly 2% of its total. These clients would have not been receiving an annual review in recent years but were in, some cases, still paying an ongoing advice fee.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memo goes on to say that advisers and partners will be given access to a Salesforce report on Monday 20 October which will show them which of their clients will be included. Advisers will then need to say which clients they can service on an ongoing basis.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If the adviser says they can’t service a client, then they will be re-allocated to a different adviser.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This exercise could see some SJP advisers who have too many clients see their numbers reduced with other advisers and partners taking them 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memo closes by saying SJP will write to clients where partners can reestablish a relationship by the end of the year.</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‘If your client wants to resume receipt of ongoing advice, you’ll need to complete a full annual review that covers all six mandatory advice areas,’ the memo adds.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SJP has been approached for comment.</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news/company/st-james-and-rsquo-s-place/j32?utm_medium=website&amp;utm_source=citywire_wm&amp;utm_campaign=article-in-body" TargetMode="External"/><Relationship Id="rId7" Type="http://schemas.openxmlformats.org/officeDocument/2006/relationships/hyperlink" Target="https://citywire.com/wealth-manager/news/sjp-shares-crash-after-it-sets-aside-426m-for-advice-fee-refunds/a2437114?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