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wckkm6f6ab18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launches targeted Isa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has launched a targeted support Isa service, aimed at helping more customers take their first steps into investing.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said the new digital service is available via its mobile app from today, offering guidance to customers on whether investing is suitable for them.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Where appropriate, users will receive a free investment recommendation based on groups of people with similar goals and circumstances.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said it was the first firm to receive permission from the Financial Conduct Authority (FCA) to launch a targeted support service, having been involved in policy development through industry working groups and regulatory engagement.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service by Royal London is designed to help customers understand investing and take incremental steps to improve their financial position over time, alongside existing workplace pension savings.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Ben Hampton, chief executive of advice at Royal London, said: “Innovation should be used to genuinely improve people’s financial outcomes, not add complexity.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“Our targeted support Isa service applies behavioural principles to help people make better, more confident investing decisions, building positive habits and helping customers act with confidence.”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added: “For many, this Isa journey will be an important step towards building long-term financial resilience and, ultimately, a more secure retirement.”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said its research shows that while those who receive financial advice typically view it as good value, only around 9% of individuals pay for full regulated advice.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believes targeted support could help address this gap, with its modelling suggesting the approach could benefit up to 40% of UK adults.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