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4B65" w:rsidRDefault="00000000">
      <w:pPr>
        <w:pStyle w:val="Heading1"/>
        <w:keepNext w:val="0"/>
        <w:keepLines w:val="0"/>
        <w:spacing w:before="0" w:after="460" w:line="291" w:lineRule="auto"/>
        <w:rPr>
          <w:b/>
          <w:bCs/>
          <w:color w:val="1B1B1B"/>
          <w:sz w:val="90"/>
          <w:szCs w:val="90"/>
        </w:rPr>
      </w:pPr>
      <w:bookmarkStart w:id="0" w:name="_xfqd59rcij6y" w:colFirst="0" w:colLast="0"/>
      <w:bookmarkEnd w:id="0"/>
      <w:r>
        <w:rPr>
          <w:b/>
          <w:bCs/>
          <w:color w:val="1B1B1B"/>
          <w:sz w:val="90"/>
          <w:szCs w:val="90"/>
        </w:rPr>
        <w:t>‘My abusive ex-husband is using my bank to send me death threats’</w:t>
      </w:r>
    </w:p>
    <w:p w14:paraId="00000002" w14:textId="77777777" w:rsidR="00E34B65" w:rsidRDefault="00000000">
      <w:pPr>
        <w:rPr>
          <w:color w:val="1B1B1B"/>
          <w:sz w:val="27"/>
          <w:szCs w:val="27"/>
        </w:rPr>
      </w:pPr>
      <w:r>
        <w:rPr>
          <w:color w:val="1B1B1B"/>
          <w:sz w:val="27"/>
          <w:szCs w:val="27"/>
        </w:rPr>
        <w:t>​</w:t>
      </w:r>
    </w:p>
    <w:p w14:paraId="00000004" w14:textId="77777777" w:rsidR="00E34B65" w:rsidRDefault="00000000">
      <w:pPr>
        <w:rPr>
          <w:color w:val="1B1B1B"/>
          <w:sz w:val="27"/>
          <w:szCs w:val="27"/>
        </w:rPr>
      </w:pPr>
      <w:r>
        <w:rPr>
          <w:color w:val="1B1B1B"/>
          <w:sz w:val="27"/>
          <w:szCs w:val="27"/>
        </w:rPr>
        <w:t>​</w:t>
      </w:r>
    </w:p>
    <w:p w14:paraId="00000005" w14:textId="77777777" w:rsidR="00E34B65" w:rsidRDefault="00000000">
      <w:pPr>
        <w:pStyle w:val="Heading2"/>
        <w:keepNext w:val="0"/>
        <w:keepLines w:val="0"/>
        <w:spacing w:before="0" w:after="80" w:line="305" w:lineRule="auto"/>
        <w:rPr>
          <w:sz w:val="50"/>
          <w:szCs w:val="50"/>
        </w:rPr>
      </w:pPr>
      <w:bookmarkStart w:id="1" w:name="_cghr273c4m3" w:colFirst="0" w:colLast="0"/>
      <w:bookmarkEnd w:id="1"/>
      <w:r>
        <w:rPr>
          <w:sz w:val="50"/>
          <w:szCs w:val="50"/>
        </w:rPr>
        <w:t>Katie Morley Investigates: Our reader was told to switch accounts after receiving distressing messages</w:t>
      </w:r>
    </w:p>
    <w:p w14:paraId="00000006" w14:textId="77777777" w:rsidR="00E34B65" w:rsidRDefault="00000000">
      <w:pPr>
        <w:spacing w:before="280" w:after="280"/>
        <w:rPr>
          <w:color w:val="1B1B1B"/>
          <w:sz w:val="27"/>
          <w:szCs w:val="27"/>
        </w:rPr>
      </w:pPr>
      <w:r>
        <w:rPr>
          <w:color w:val="1B1B1B"/>
          <w:sz w:val="27"/>
          <w:szCs w:val="27"/>
        </w:rPr>
        <w:t xml:space="preserve">I was a victim of domestic abuse within my marriage for </w:t>
      </w:r>
      <w:proofErr w:type="gramStart"/>
      <w:r>
        <w:rPr>
          <w:color w:val="1B1B1B"/>
          <w:sz w:val="27"/>
          <w:szCs w:val="27"/>
        </w:rPr>
        <w:t>a number of</w:t>
      </w:r>
      <w:proofErr w:type="gramEnd"/>
      <w:r>
        <w:rPr>
          <w:color w:val="1B1B1B"/>
          <w:sz w:val="27"/>
          <w:szCs w:val="27"/>
        </w:rPr>
        <w:t xml:space="preserve"> years, including significant financial abuse during the marriage, separation and </w:t>
      </w:r>
      <w:hyperlink r:id="rId4">
        <w:r>
          <w:rPr>
            <w:color w:val="416ED2"/>
            <w:sz w:val="27"/>
            <w:szCs w:val="27"/>
          </w:rPr>
          <w:t>subsequent divorce</w:t>
        </w:r>
      </w:hyperlink>
      <w:r>
        <w:rPr>
          <w:color w:val="1B1B1B"/>
          <w:sz w:val="27"/>
          <w:szCs w:val="27"/>
        </w:rPr>
        <w:t>.</w:t>
      </w:r>
    </w:p>
    <w:p w14:paraId="00000007" w14:textId="77777777" w:rsidR="00E34B65" w:rsidRDefault="00000000">
      <w:pPr>
        <w:spacing w:before="280" w:after="280"/>
        <w:rPr>
          <w:color w:val="1B1B1B"/>
          <w:sz w:val="27"/>
          <w:szCs w:val="27"/>
        </w:rPr>
      </w:pPr>
      <w:r>
        <w:rPr>
          <w:color w:val="1B1B1B"/>
          <w:sz w:val="27"/>
          <w:szCs w:val="27"/>
        </w:rPr>
        <w:t>My children and I have also been subjected to stalking and harassment from my ex-husband both during and after the divorce, which has been extremely traumatic.</w:t>
      </w:r>
    </w:p>
    <w:p w14:paraId="00000008" w14:textId="77777777" w:rsidR="00E34B65" w:rsidRDefault="00000000">
      <w:pPr>
        <w:spacing w:before="280" w:after="280"/>
        <w:rPr>
          <w:color w:val="1B1B1B"/>
          <w:sz w:val="27"/>
          <w:szCs w:val="27"/>
        </w:rPr>
      </w:pPr>
      <w:r>
        <w:rPr>
          <w:color w:val="1B1B1B"/>
          <w:sz w:val="27"/>
          <w:szCs w:val="27"/>
        </w:rPr>
        <w:t xml:space="preserve">Unfortunately, I am still putting up with ongoing harassment from him, which is being facilitated through my Santander bank account. I hold only </w:t>
      </w:r>
      <w:hyperlink r:id="rId5">
        <w:r>
          <w:rPr>
            <w:color w:val="416ED2"/>
            <w:sz w:val="27"/>
            <w:szCs w:val="27"/>
          </w:rPr>
          <w:t>one bank account</w:t>
        </w:r>
      </w:hyperlink>
      <w:r>
        <w:rPr>
          <w:color w:val="1B1B1B"/>
          <w:sz w:val="27"/>
          <w:szCs w:val="27"/>
        </w:rPr>
        <w:t xml:space="preserve"> and a mortgage with Santander.</w:t>
      </w:r>
    </w:p>
    <w:p w14:paraId="00000009" w14:textId="77777777" w:rsidR="00E34B65" w:rsidRDefault="00000000">
      <w:pPr>
        <w:spacing w:before="280" w:after="280"/>
        <w:rPr>
          <w:color w:val="1B1B1B"/>
          <w:sz w:val="27"/>
          <w:szCs w:val="27"/>
        </w:rPr>
      </w:pPr>
      <w:r>
        <w:rPr>
          <w:color w:val="1B1B1B"/>
          <w:sz w:val="27"/>
          <w:szCs w:val="27"/>
        </w:rPr>
        <w:t>It appears he is now attempting to send the remaining child maintenance in several small instalments, which would prolong this harassment for approximately seven more months.</w:t>
      </w:r>
    </w:p>
    <w:p w14:paraId="0000000A" w14:textId="77777777" w:rsidR="00E34B65" w:rsidRDefault="00000000">
      <w:pPr>
        <w:spacing w:before="280" w:after="280"/>
        <w:rPr>
          <w:color w:val="1B1B1B"/>
          <w:sz w:val="27"/>
          <w:szCs w:val="27"/>
        </w:rPr>
      </w:pPr>
      <w:r>
        <w:rPr>
          <w:color w:val="1B1B1B"/>
          <w:sz w:val="27"/>
          <w:szCs w:val="27"/>
        </w:rPr>
        <w:lastRenderedPageBreak/>
        <w:t xml:space="preserve">I have reported these matters to the police and visited my local Santander branch to request that they block him from sending further payments or messages. However, I was advised that my only options were either to </w:t>
      </w:r>
      <w:hyperlink r:id="rId6">
        <w:r>
          <w:rPr>
            <w:color w:val="416ED2"/>
            <w:sz w:val="27"/>
            <w:szCs w:val="27"/>
          </w:rPr>
          <w:t>switch to a different bank</w:t>
        </w:r>
      </w:hyperlink>
      <w:r>
        <w:rPr>
          <w:color w:val="1B1B1B"/>
          <w:sz w:val="27"/>
          <w:szCs w:val="27"/>
        </w:rPr>
        <w:t xml:space="preserve"> or close my account and open a new one.</w:t>
      </w:r>
    </w:p>
    <w:p w14:paraId="0000000B" w14:textId="77777777" w:rsidR="00E34B65" w:rsidRDefault="00000000">
      <w:pPr>
        <w:spacing w:before="280" w:after="280"/>
        <w:rPr>
          <w:color w:val="1B1B1B"/>
          <w:sz w:val="27"/>
          <w:szCs w:val="27"/>
        </w:rPr>
      </w:pPr>
      <w:r>
        <w:rPr>
          <w:color w:val="1B1B1B"/>
          <w:sz w:val="27"/>
          <w:szCs w:val="27"/>
        </w:rPr>
        <w:t xml:space="preserve">I </w:t>
      </w:r>
      <w:hyperlink r:id="rId7">
        <w:r>
          <w:rPr>
            <w:color w:val="416ED2"/>
            <w:sz w:val="27"/>
            <w:szCs w:val="27"/>
          </w:rPr>
          <w:t>contacted Santander</w:t>
        </w:r>
      </w:hyperlink>
      <w:r>
        <w:rPr>
          <w:color w:val="1B1B1B"/>
          <w:sz w:val="27"/>
          <w:szCs w:val="27"/>
        </w:rPr>
        <w:t xml:space="preserve"> on your behalf, asking it to act urgently, and it got straight on the case.</w:t>
      </w:r>
    </w:p>
    <w:p w14:paraId="0000000C" w14:textId="77777777" w:rsidR="00E34B65" w:rsidRDefault="00000000">
      <w:pPr>
        <w:spacing w:before="280" w:after="280"/>
        <w:rPr>
          <w:color w:val="1B1B1B"/>
          <w:sz w:val="27"/>
          <w:szCs w:val="27"/>
        </w:rPr>
      </w:pPr>
      <w:r>
        <w:rPr>
          <w:color w:val="1B1B1B"/>
          <w:sz w:val="27"/>
          <w:szCs w:val="27"/>
        </w:rPr>
        <w:t>Meanwhile, I got in touch with your ex’s bank, Nationwide, to alert it to what he had been doing, and Santander did the same.</w:t>
      </w:r>
    </w:p>
    <w:p w14:paraId="0000000D" w14:textId="77777777" w:rsidR="00E34B65" w:rsidRDefault="00000000">
      <w:pPr>
        <w:spacing w:before="280" w:after="280"/>
        <w:rPr>
          <w:color w:val="1B1B1B"/>
          <w:sz w:val="27"/>
          <w:szCs w:val="27"/>
        </w:rPr>
      </w:pPr>
      <w:r>
        <w:rPr>
          <w:color w:val="1B1B1B"/>
          <w:sz w:val="27"/>
          <w:szCs w:val="27"/>
        </w:rPr>
        <w:t>To get this stopped once and for all is unfortunately not as simple as blocking payments from your ex’s account, since he could easily open another account and continue sending you payments (and threats). Since he has also used coded words instead of full swear words, Santander has been unable to block the payments since its mechanism for doing so does not recognise the coded messages.</w:t>
      </w:r>
    </w:p>
    <w:p w14:paraId="0000000E" w14:textId="77777777" w:rsidR="00E34B65" w:rsidRDefault="00000000">
      <w:pPr>
        <w:spacing w:before="280" w:after="280"/>
        <w:rPr>
          <w:color w:val="1B1B1B"/>
          <w:sz w:val="27"/>
          <w:szCs w:val="27"/>
        </w:rPr>
      </w:pPr>
      <w:r>
        <w:rPr>
          <w:color w:val="1B1B1B"/>
          <w:sz w:val="27"/>
          <w:szCs w:val="27"/>
        </w:rPr>
        <w:t>However, Santander is now working closely with you to find a long-term solution. It is also paying you compensation in recognition of the fact that you did not receive the correct support in the branch when you first sought help over this issue.</w:t>
      </w:r>
    </w:p>
    <w:p w14:paraId="0000000F" w14:textId="77777777" w:rsidR="00E34B65" w:rsidRDefault="00000000">
      <w:pPr>
        <w:spacing w:before="280" w:after="280"/>
        <w:rPr>
          <w:color w:val="1B1B1B"/>
          <w:sz w:val="27"/>
          <w:szCs w:val="27"/>
        </w:rPr>
      </w:pPr>
      <w:r>
        <w:rPr>
          <w:color w:val="1B1B1B"/>
          <w:sz w:val="27"/>
          <w:szCs w:val="27"/>
        </w:rPr>
        <w:t>A Santander spokesman said: “We have flagged these payments to the sending bank and are continuing to work with the customer to find a solution that is right for her individual circumstances to prevent any payments reaching her in the future.”</w:t>
      </w:r>
    </w:p>
    <w:p w14:paraId="00000010" w14:textId="77777777" w:rsidR="00E34B65" w:rsidRDefault="00E34B65">
      <w:pPr>
        <w:spacing w:before="280" w:after="280"/>
        <w:rPr>
          <w:color w:val="1B1B1B"/>
          <w:sz w:val="27"/>
          <w:szCs w:val="27"/>
        </w:rPr>
      </w:pPr>
    </w:p>
    <w:p w14:paraId="00000011" w14:textId="77777777" w:rsidR="00E34B65" w:rsidRDefault="00E34B65"/>
    <w:sectPr w:rsidR="00E34B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32F6D84-2187-C445-83B3-B6C30D0550DF}"/>
    <w:embedBold r:id="rId2" w:fontKey="{A8A2FF41-7996-9F47-8596-B9B3762D7566}"/>
    <w:embedItalic r:id="rId3" w:fontKey="{EFECB102-02CD-5842-A025-5677E79B6664}"/>
  </w:font>
  <w:font w:name="Times New Roman">
    <w:panose1 w:val="02020603050405020304"/>
    <w:charset w:val="00"/>
    <w:family w:val="roman"/>
    <w:pitch w:val="variable"/>
    <w:sig w:usb0="E0002EFF" w:usb1="C000785B" w:usb2="00000009" w:usb3="00000000" w:csb0="000001FF" w:csb1="00000000"/>
    <w:embedRegular r:id="rId4" w:fontKey="{2CB0CDE6-10B2-DB48-A8B1-945303B433F9}"/>
  </w:font>
  <w:font w:name="Calibri">
    <w:panose1 w:val="020F0502020204030204"/>
    <w:charset w:val="00"/>
    <w:family w:val="swiss"/>
    <w:pitch w:val="variable"/>
    <w:sig w:usb0="E4002EFF" w:usb1="C200247B" w:usb2="00000009" w:usb3="00000000" w:csb0="000001FF" w:csb1="00000000"/>
    <w:embedRegular r:id="rId5" w:fontKey="{0E8B7F08-8BD1-A04B-95E8-1027E728727B}"/>
  </w:font>
  <w:font w:name="Cambria">
    <w:panose1 w:val="02040503050406030204"/>
    <w:charset w:val="00"/>
    <w:family w:val="roman"/>
    <w:pitch w:val="variable"/>
    <w:sig w:usb0="E00006FF" w:usb1="420024FF" w:usb2="02000000" w:usb3="00000000" w:csb0="0000019F" w:csb1="00000000"/>
    <w:embedRegular r:id="rId6" w:fontKey="{448D9A46-67EB-7643-82A9-E20657D3CA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B65"/>
    <w:rsid w:val="00417F6E"/>
    <w:rsid w:val="00C00759"/>
    <w:rsid w:val="00E34B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516598"/>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elegraph.co.uk/money/banking/current-accounts/how-santander-turned-back-on-50000-small-business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legraph.co.uk/money/banking/current-accounts/how-earn-up-to-715-by-switching-bank-accounts/" TargetMode="External"/><Relationship Id="rId5" Type="http://schemas.openxmlformats.org/officeDocument/2006/relationships/hyperlink" Target="https://www.telegraph.co.uk/money/banking/savings-accounts/the-magic-number-of-bank-accounts-you-need-to-get-richer/" TargetMode="External"/><Relationship Id="rId4" Type="http://schemas.openxmlformats.org/officeDocument/2006/relationships/hyperlink" Target="https://www.telegraph.co.uk/money/consumer-affairs/took-out-loan-fund-divorce-left-homeless-300k-debt/"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2026-05-11T12:48:00Z</dcterms:created>
  <dcterms:modified xsi:type="dcterms:W3CDTF">2026-05-11T12:49:00Z</dcterms:modified>
</cp:coreProperties>
</file>