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A66B0" w:rsidRDefault="00000000">
      <w:pPr>
        <w:pStyle w:val="Heading1"/>
        <w:keepNext w:val="0"/>
        <w:keepLines w:val="0"/>
        <w:spacing w:before="0" w:after="460" w:line="291" w:lineRule="auto"/>
        <w:rPr>
          <w:b/>
          <w:bCs/>
          <w:sz w:val="90"/>
          <w:szCs w:val="90"/>
        </w:rPr>
      </w:pPr>
      <w:bookmarkStart w:id="0" w:name="_6bn3hsu18a4x" w:colFirst="0" w:colLast="0"/>
      <w:bookmarkEnd w:id="0"/>
      <w:r>
        <w:rPr>
          <w:b/>
          <w:bCs/>
          <w:sz w:val="90"/>
          <w:szCs w:val="90"/>
        </w:rPr>
        <w:t>Santander set to close 4 banks in December – full list and dates</w:t>
      </w:r>
    </w:p>
    <w:p w14:paraId="00000002" w14:textId="77777777" w:rsidR="006A66B0" w:rsidRDefault="00000000">
      <w:r>
        <w:t>​</w:t>
      </w:r>
    </w:p>
    <w:p w14:paraId="00000004" w14:textId="77777777" w:rsidR="006A66B0" w:rsidRDefault="00000000">
      <w:r>
        <w:t>​</w:t>
      </w:r>
    </w:p>
    <w:p w14:paraId="00000005" w14:textId="43E9AFF4" w:rsidR="006A66B0" w:rsidRDefault="0076367C">
      <w:pPr>
        <w:pStyle w:val="Heading2"/>
        <w:keepNext w:val="0"/>
        <w:keepLines w:val="0"/>
        <w:spacing w:before="0" w:after="80" w:line="305" w:lineRule="auto"/>
        <w:rPr>
          <w:sz w:val="50"/>
          <w:szCs w:val="50"/>
        </w:rPr>
      </w:pPr>
      <w:bookmarkStart w:id="1" w:name="_v9kym346n30p" w:colFirst="0" w:colLast="0"/>
      <w:bookmarkEnd w:id="1"/>
      <w:r>
        <w:rPr>
          <w:color w:val="1B1B1B"/>
          <w:sz w:val="27"/>
          <w:szCs w:val="27"/>
        </w:rPr>
        <w:t xml:space="preserve">Santander </w:t>
      </w:r>
      <w:r w:rsidR="00000000">
        <w:rPr>
          <w:sz w:val="50"/>
          <w:szCs w:val="50"/>
        </w:rPr>
        <w:t>has confirmed when the branches will shut in the latest blow to the UK high street.</w:t>
      </w:r>
    </w:p>
    <w:p w14:paraId="00000006" w14:textId="77777777" w:rsidR="006A66B0" w:rsidRDefault="006A66B0">
      <w:pPr>
        <w:rPr>
          <w:sz w:val="17"/>
          <w:szCs w:val="17"/>
        </w:rPr>
      </w:pPr>
    </w:p>
    <w:p w14:paraId="00000007" w14:textId="77777777" w:rsidR="006A66B0" w:rsidRDefault="00000000">
      <w:pPr>
        <w:spacing w:before="240" w:after="240"/>
      </w:pPr>
      <w:r>
        <w:t>Major banks have closed dozens of branches across the UK so far this year with a number more set to shut for good in December. Santander has confirmed that four more of its branches will close next month due to a shift in customer behaviours.</w:t>
      </w:r>
    </w:p>
    <w:p w14:paraId="00000008" w14:textId="77777777" w:rsidR="006A66B0" w:rsidRDefault="00000000">
      <w:pPr>
        <w:spacing w:before="240" w:after="240"/>
        <w:rPr>
          <w:color w:val="1155CC"/>
        </w:rPr>
      </w:pPr>
      <w:r>
        <w:t xml:space="preserve">It was previously reported that Santander, Halifax, Lloyds and TSB would shut a </w:t>
      </w:r>
      <w:r>
        <w:rPr>
          <w:color w:val="416ED2"/>
        </w:rPr>
        <w:t>combined 384 branches</w:t>
      </w:r>
      <w:r>
        <w:t xml:space="preserve"> this year, with Santander pledging to close 77. The bank has now announced the exact dates that four more will close in December as it ensures that its branches "remain fit for the future". It comes following a surge in mobile banking over recent years, with around 87% of UK adults now using at least one form of digital banking.</w:t>
      </w:r>
      <w:r>
        <w:fldChar w:fldCharType="begin"/>
      </w:r>
      <w:r>
        <w:instrText xml:space="preserve"> HYPERLINK "https://www.express.co.uk/life-style/garden/2188660/how-to-stop-lavender-going-leggy?int_source=mantis_rec&amp;int_medium=web&amp;int_campaign=more_like_this" </w:instrText>
      </w:r>
      <w:r>
        <w:fldChar w:fldCharType="separate"/>
      </w:r>
    </w:p>
    <w:p w14:paraId="00000009" w14:textId="77777777" w:rsidR="006A66B0" w:rsidRDefault="00000000">
      <w:pPr>
        <w:spacing w:before="240" w:after="240"/>
      </w:pPr>
      <w:r>
        <w:fldChar w:fldCharType="end"/>
      </w:r>
      <w:r>
        <w:t xml:space="preserve">Santander has confirmed that its bank in Ilkley, West Yorkshire, will close for good on Thursday, December 18 and the branch in Billericay, Essex, will shut two days </w:t>
      </w:r>
      <w:proofErr w:type="gramStart"/>
      <w:r>
        <w:t>later on</w:t>
      </w:r>
      <w:proofErr w:type="gramEnd"/>
      <w:r>
        <w:t xml:space="preserve"> Saturday, December 20. Meanwhile, the Santander bank in Larne, County Antrim, will close on Monday, December 22 and the branch in Droitwich, Worcestershire, will be the last to shut this year on Monday, December 29.</w:t>
      </w:r>
    </w:p>
    <w:p w14:paraId="0000000A" w14:textId="77777777" w:rsidR="006A66B0" w:rsidRDefault="00000000">
      <w:pPr>
        <w:spacing w:before="240" w:after="240"/>
      </w:pPr>
      <w:r>
        <w:t>A spokesperson for Santander UK, said: "As customer behaviour changes, we are ensuring that our branches remain fit for the future.</w:t>
      </w:r>
    </w:p>
    <w:p w14:paraId="0000000B" w14:textId="77777777" w:rsidR="006A66B0" w:rsidRDefault="00000000">
      <w:pPr>
        <w:spacing w:before="240" w:after="240"/>
      </w:pPr>
      <w:r>
        <w:lastRenderedPageBreak/>
        <w:t>"Our new combination of full-service branches, alongside Work Cafés, counter-free branches and reduced hours branches, aims to provide the right balance between digital banking and face-to-face money management and guidance.</w:t>
      </w:r>
    </w:p>
    <w:p w14:paraId="0000000C" w14:textId="77777777" w:rsidR="006A66B0" w:rsidRDefault="00000000">
      <w:pPr>
        <w:spacing w:before="240" w:after="240"/>
      </w:pPr>
      <w:r>
        <w:t>"As a business, we must move with customers and balance our investment across all the places where we interact with customers, to deliver the very best for them now and in the future."</w:t>
      </w:r>
    </w:p>
    <w:p w14:paraId="0000000D" w14:textId="77777777" w:rsidR="006A66B0" w:rsidRDefault="006A66B0">
      <w:pPr>
        <w:spacing w:before="60" w:after="220"/>
        <w:rPr>
          <w:color w:val="1155CC"/>
        </w:rPr>
      </w:pPr>
    </w:p>
    <w:p w14:paraId="0000000E" w14:textId="77777777" w:rsidR="006A66B0" w:rsidRDefault="00000000">
      <w:pPr>
        <w:spacing w:before="240" w:after="240"/>
      </w:pPr>
      <w:r>
        <w:t>The Santander spokesperson added: "Closing a branch is always a very difficult decision and we spend a great deal of time assessing where and when we do this and how to minimise the impact it may have on our customers.</w:t>
      </w:r>
    </w:p>
    <w:p w14:paraId="0000000F" w14:textId="77777777" w:rsidR="006A66B0" w:rsidRDefault="00000000">
      <w:pPr>
        <w:spacing w:before="240" w:after="240"/>
      </w:pPr>
      <w:r>
        <w:t>"However, we believe that the introduction of our new Community Bankers and the exciting plans we have for our remaining network of 349 branches and Work Cafés, alongside the rapid and innovative improvements to our award-winning mobile banking app, will provide the right balance of digital banking and human interaction when required.” "</w:t>
      </w:r>
    </w:p>
    <w:p w14:paraId="00000010" w14:textId="77777777" w:rsidR="006A66B0" w:rsidRDefault="006A66B0"/>
    <w:sectPr w:rsidR="006A66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B73C39B-F5DB-1347-A072-98074879FB50}"/>
    <w:embedBold r:id="rId2" w:fontKey="{C4B7A4D0-C370-4E42-93A7-10CBF6D7AA56}"/>
    <w:embedItalic r:id="rId3" w:fontKey="{CB422CE0-0FB5-0D41-9BEA-6312BAAFEE85}"/>
  </w:font>
  <w:font w:name="Times New Roman">
    <w:panose1 w:val="02020603050405020304"/>
    <w:charset w:val="00"/>
    <w:family w:val="roman"/>
    <w:pitch w:val="variable"/>
    <w:sig w:usb0="E0002EFF" w:usb1="C000785B" w:usb2="00000009" w:usb3="00000000" w:csb0="000001FF" w:csb1="00000000"/>
    <w:embedRegular r:id="rId4" w:fontKey="{88B1E5CE-FCC0-2F4E-AF3E-12A641E5794E}"/>
  </w:font>
  <w:font w:name="Calibri">
    <w:panose1 w:val="020F0502020204030204"/>
    <w:charset w:val="00"/>
    <w:family w:val="swiss"/>
    <w:pitch w:val="variable"/>
    <w:sig w:usb0="E4002EFF" w:usb1="C200247B" w:usb2="00000009" w:usb3="00000000" w:csb0="000001FF" w:csb1="00000000"/>
    <w:embedRegular r:id="rId5" w:fontKey="{57E9FA63-913E-754B-A55B-4156D18EAA52}"/>
  </w:font>
  <w:font w:name="Cambria">
    <w:panose1 w:val="02040503050406030204"/>
    <w:charset w:val="00"/>
    <w:family w:val="roman"/>
    <w:pitch w:val="variable"/>
    <w:sig w:usb0="E00006FF" w:usb1="420024FF" w:usb2="02000000" w:usb3="00000000" w:csb0="0000019F" w:csb1="00000000"/>
    <w:embedRegular r:id="rId6" w:fontKey="{9C05E434-D1EA-F245-93F7-07D5D05019F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6B0"/>
    <w:rsid w:val="006A66B0"/>
    <w:rsid w:val="0076367C"/>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9267F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2026-05-11T12:50:00Z</dcterms:created>
  <dcterms:modified xsi:type="dcterms:W3CDTF">2026-05-11T12:51:00Z</dcterms:modified>
</cp:coreProperties>
</file>