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0377B" w:rsidRDefault="00000000">
      <w:pPr>
        <w:pStyle w:val="Heading1"/>
        <w:keepNext w:val="0"/>
        <w:keepLines w:val="0"/>
        <w:spacing w:before="0" w:after="460" w:line="291" w:lineRule="auto"/>
        <w:rPr>
          <w:b/>
          <w:bCs/>
          <w:color w:val="1B1B1B"/>
          <w:sz w:val="90"/>
          <w:szCs w:val="90"/>
        </w:rPr>
      </w:pPr>
      <w:bookmarkStart w:id="0" w:name="_c4hj05zhaxxh" w:colFirst="0" w:colLast="0"/>
      <w:bookmarkEnd w:id="0"/>
      <w:r>
        <w:rPr>
          <w:b/>
          <w:bCs/>
          <w:color w:val="1B1B1B"/>
          <w:sz w:val="90"/>
          <w:szCs w:val="90"/>
        </w:rPr>
        <w:t>Santander to close 44 branches risking hundreds of jobs</w:t>
      </w:r>
    </w:p>
    <w:p w14:paraId="00000002" w14:textId="77777777" w:rsidR="00A0377B" w:rsidRDefault="00000000">
      <w:pPr>
        <w:rPr>
          <w:color w:val="1B1B1B"/>
          <w:sz w:val="27"/>
          <w:szCs w:val="27"/>
        </w:rPr>
      </w:pPr>
      <w:r>
        <w:rPr>
          <w:color w:val="1B1B1B"/>
          <w:sz w:val="27"/>
          <w:szCs w:val="27"/>
        </w:rPr>
        <w:t>​</w:t>
      </w:r>
    </w:p>
    <w:p w14:paraId="00000004" w14:textId="77777777" w:rsidR="00A0377B" w:rsidRDefault="00000000">
      <w:pPr>
        <w:rPr>
          <w:color w:val="1B1B1B"/>
          <w:sz w:val="27"/>
          <w:szCs w:val="27"/>
        </w:rPr>
      </w:pPr>
      <w:r>
        <w:rPr>
          <w:color w:val="1B1B1B"/>
          <w:sz w:val="27"/>
          <w:szCs w:val="27"/>
        </w:rPr>
        <w:t>​</w:t>
      </w:r>
    </w:p>
    <w:p w14:paraId="00000005" w14:textId="69DD5101" w:rsidR="00A0377B" w:rsidRDefault="00400769">
      <w:pPr>
        <w:pStyle w:val="Heading2"/>
        <w:keepNext w:val="0"/>
        <w:keepLines w:val="0"/>
        <w:spacing w:before="0" w:after="80" w:line="305" w:lineRule="auto"/>
        <w:rPr>
          <w:color w:val="1B1B1B"/>
          <w:sz w:val="27"/>
          <w:szCs w:val="27"/>
        </w:rPr>
      </w:pPr>
      <w:bookmarkStart w:id="1" w:name="_ldram7ygu4ri" w:colFirst="0" w:colLast="0"/>
      <w:bookmarkEnd w:id="1"/>
      <w:r>
        <w:rPr>
          <w:color w:val="1B1B1B"/>
          <w:sz w:val="27"/>
          <w:szCs w:val="27"/>
        </w:rPr>
        <w:t>Santander</w:t>
      </w:r>
      <w:r w:rsidR="00000000">
        <w:rPr>
          <w:sz w:val="50"/>
          <w:szCs w:val="50"/>
        </w:rPr>
        <w:t xml:space="preserve"> considers cutting 300 roles in response to growing number of customers using digital banking</w:t>
      </w:r>
    </w:p>
    <w:p w14:paraId="00000006" w14:textId="77777777" w:rsidR="00A0377B" w:rsidRDefault="00000000">
      <w:pPr>
        <w:spacing w:before="280" w:after="280"/>
        <w:rPr>
          <w:color w:val="1B1B1B"/>
          <w:sz w:val="27"/>
          <w:szCs w:val="27"/>
        </w:rPr>
      </w:pPr>
      <w:r>
        <w:rPr>
          <w:color w:val="1B1B1B"/>
          <w:sz w:val="27"/>
          <w:szCs w:val="27"/>
        </w:rPr>
        <w:t>Santander has put hundreds of jobs at risk after unveiling plans to close 44 branches across the country.</w:t>
      </w:r>
    </w:p>
    <w:p w14:paraId="00000007" w14:textId="77777777" w:rsidR="00A0377B" w:rsidRDefault="00000000">
      <w:pPr>
        <w:spacing w:before="280" w:after="280"/>
        <w:rPr>
          <w:color w:val="1B1B1B"/>
          <w:sz w:val="27"/>
          <w:szCs w:val="27"/>
        </w:rPr>
      </w:pPr>
      <w:r>
        <w:rPr>
          <w:color w:val="1B1B1B"/>
          <w:sz w:val="27"/>
          <w:szCs w:val="27"/>
        </w:rPr>
        <w:t xml:space="preserve">The lender, which recently acquired high street rival TSB, could cull nearly 300 jobs as part of the cost-cutting plan, which is in response to more </w:t>
      </w:r>
      <w:hyperlink r:id="rId4">
        <w:r>
          <w:rPr>
            <w:color w:val="416ED2"/>
            <w:sz w:val="27"/>
            <w:szCs w:val="27"/>
          </w:rPr>
          <w:t>customers using digital banking</w:t>
        </w:r>
      </w:hyperlink>
      <w:r>
        <w:rPr>
          <w:color w:val="1B1B1B"/>
          <w:sz w:val="27"/>
          <w:szCs w:val="27"/>
        </w:rPr>
        <w:t>.</w:t>
      </w:r>
    </w:p>
    <w:p w14:paraId="00000008" w14:textId="6BD1E890" w:rsidR="00A0377B" w:rsidRDefault="00000000">
      <w:pPr>
        <w:spacing w:before="280" w:after="280"/>
        <w:rPr>
          <w:color w:val="1B1B1B"/>
          <w:sz w:val="27"/>
          <w:szCs w:val="27"/>
        </w:rPr>
      </w:pPr>
      <w:r>
        <w:rPr>
          <w:color w:val="1B1B1B"/>
          <w:sz w:val="27"/>
          <w:szCs w:val="27"/>
        </w:rPr>
        <w:t xml:space="preserve">It means </w:t>
      </w:r>
      <w:r w:rsidR="00400769">
        <w:rPr>
          <w:color w:val="1B1B1B"/>
          <w:sz w:val="27"/>
          <w:szCs w:val="27"/>
        </w:rPr>
        <w:t xml:space="preserve">Santander </w:t>
      </w:r>
      <w:r>
        <w:rPr>
          <w:color w:val="1B1B1B"/>
          <w:sz w:val="27"/>
          <w:szCs w:val="27"/>
        </w:rPr>
        <w:t>will be left with just 305 sites across the country – with only 80pc of those offering vital services such as mortgage advice as well as in-person cash and cheque deposits.</w:t>
      </w:r>
    </w:p>
    <w:p w14:paraId="00000009" w14:textId="5CD05A9C" w:rsidR="00A0377B" w:rsidRDefault="00000000">
      <w:pPr>
        <w:spacing w:before="280" w:after="280"/>
        <w:rPr>
          <w:color w:val="1B1B1B"/>
          <w:sz w:val="27"/>
          <w:szCs w:val="27"/>
        </w:rPr>
      </w:pPr>
      <w:r>
        <w:rPr>
          <w:color w:val="1B1B1B"/>
          <w:sz w:val="27"/>
          <w:szCs w:val="27"/>
        </w:rPr>
        <w:t xml:space="preserve">Most of the </w:t>
      </w:r>
      <w:r w:rsidR="00400769">
        <w:rPr>
          <w:color w:val="1B1B1B"/>
          <w:sz w:val="27"/>
          <w:szCs w:val="27"/>
        </w:rPr>
        <w:t xml:space="preserve">Santander </w:t>
      </w:r>
      <w:r>
        <w:rPr>
          <w:color w:val="1B1B1B"/>
          <w:sz w:val="27"/>
          <w:szCs w:val="27"/>
        </w:rPr>
        <w:t>closures will be carried out in April and May this year while an additional four sites are set to be completed in January 2027.</w:t>
      </w:r>
    </w:p>
    <w:p w14:paraId="0000000A" w14:textId="77777777" w:rsidR="00A0377B" w:rsidRDefault="00000000">
      <w:pPr>
        <w:spacing w:before="280" w:after="280"/>
        <w:rPr>
          <w:color w:val="1B1B1B"/>
          <w:sz w:val="20"/>
          <w:szCs w:val="20"/>
        </w:rPr>
      </w:pPr>
      <w:r>
        <w:rPr>
          <w:color w:val="1B1B1B"/>
          <w:sz w:val="27"/>
          <w:szCs w:val="27"/>
        </w:rPr>
        <w:t xml:space="preserve">The closures are one of the final moves by Mike Regnier, Santander’s UK chief, </w:t>
      </w:r>
      <w:hyperlink r:id="rId5">
        <w:r>
          <w:rPr>
            <w:color w:val="416ED2"/>
            <w:sz w:val="27"/>
            <w:szCs w:val="27"/>
          </w:rPr>
          <w:t>who is stepping down before March</w:t>
        </w:r>
      </w:hyperlink>
      <w:r>
        <w:rPr>
          <w:color w:val="1B1B1B"/>
          <w:sz w:val="27"/>
          <w:szCs w:val="27"/>
        </w:rPr>
        <w:t xml:space="preserve"> after five years at the helm.</w:t>
      </w:r>
    </w:p>
    <w:p w14:paraId="0000000B" w14:textId="77777777" w:rsidR="00A0377B" w:rsidRDefault="00000000">
      <w:pPr>
        <w:spacing w:before="280" w:after="280"/>
        <w:rPr>
          <w:color w:val="1B1B1B"/>
          <w:sz w:val="27"/>
          <w:szCs w:val="27"/>
        </w:rPr>
      </w:pPr>
      <w:r>
        <w:rPr>
          <w:color w:val="1B1B1B"/>
          <w:sz w:val="27"/>
          <w:szCs w:val="27"/>
        </w:rPr>
        <w:lastRenderedPageBreak/>
        <w:t>Santander is owned by Spanish giant Banco Santander and was formed through a series of mergers involving Abbey National, Bradford &amp; Bingley and Alliance &amp; Leicester.</w:t>
      </w:r>
    </w:p>
    <w:p w14:paraId="0000000C" w14:textId="77777777" w:rsidR="00A0377B" w:rsidRDefault="00000000">
      <w:pPr>
        <w:spacing w:before="280" w:after="280"/>
        <w:rPr>
          <w:color w:val="1B1B1B"/>
          <w:sz w:val="27"/>
          <w:szCs w:val="27"/>
        </w:rPr>
      </w:pPr>
      <w:r>
        <w:rPr>
          <w:color w:val="1B1B1B"/>
          <w:sz w:val="27"/>
          <w:szCs w:val="27"/>
        </w:rPr>
        <w:t>Banks have been retreating aggressively from the high street in recent years, with Barclays, Lloyds, NatWest and HSBC also closing branches.</w:t>
      </w:r>
    </w:p>
    <w:p w14:paraId="0000000D" w14:textId="77777777" w:rsidR="00A0377B" w:rsidRDefault="00000000">
      <w:pPr>
        <w:spacing w:before="280" w:after="280"/>
        <w:rPr>
          <w:color w:val="1B1B1B"/>
          <w:sz w:val="27"/>
          <w:szCs w:val="27"/>
        </w:rPr>
      </w:pPr>
      <w:r>
        <w:rPr>
          <w:color w:val="1B1B1B"/>
          <w:sz w:val="27"/>
          <w:szCs w:val="27"/>
        </w:rPr>
        <w:t>However, customers and small businesses who rely on cash fear the retrenchment means they will no longer be able to make deposits.</w:t>
      </w:r>
    </w:p>
    <w:p w14:paraId="0000000E" w14:textId="77777777" w:rsidR="00A0377B" w:rsidRDefault="00000000">
      <w:pPr>
        <w:spacing w:before="280" w:after="280"/>
        <w:rPr>
          <w:color w:val="1B1B1B"/>
          <w:sz w:val="27"/>
          <w:szCs w:val="27"/>
        </w:rPr>
      </w:pPr>
      <w:r>
        <w:rPr>
          <w:color w:val="1B1B1B"/>
          <w:sz w:val="27"/>
          <w:szCs w:val="27"/>
        </w:rPr>
        <w:t>In response, banks have launched shared sites known as banking hubs to offer deposit services, but many are still yet to open.</w:t>
      </w:r>
    </w:p>
    <w:p w14:paraId="0000000F" w14:textId="77777777" w:rsidR="00A0377B" w:rsidRDefault="00000000">
      <w:pPr>
        <w:spacing w:before="280" w:after="280"/>
        <w:rPr>
          <w:color w:val="1B1B1B"/>
          <w:sz w:val="27"/>
          <w:szCs w:val="27"/>
        </w:rPr>
      </w:pPr>
      <w:r>
        <w:rPr>
          <w:color w:val="1B1B1B"/>
          <w:sz w:val="27"/>
          <w:szCs w:val="27"/>
        </w:rPr>
        <w:t xml:space="preserve">Santander’s fresh closures come after it unveiled </w:t>
      </w:r>
      <w:hyperlink r:id="rId6">
        <w:r>
          <w:rPr>
            <w:color w:val="416ED2"/>
            <w:sz w:val="27"/>
            <w:szCs w:val="27"/>
          </w:rPr>
          <w:t>plans to shut down 95 branches</w:t>
        </w:r>
      </w:hyperlink>
      <w:r>
        <w:rPr>
          <w:color w:val="1B1B1B"/>
          <w:sz w:val="27"/>
          <w:szCs w:val="27"/>
        </w:rPr>
        <w:t xml:space="preserve"> last year, putting 750 jobs at risk.</w:t>
      </w:r>
    </w:p>
    <w:p w14:paraId="00000010" w14:textId="77777777" w:rsidR="00A0377B" w:rsidRDefault="00000000">
      <w:pPr>
        <w:spacing w:before="280" w:after="280"/>
        <w:rPr>
          <w:color w:val="1B1B1B"/>
          <w:sz w:val="27"/>
          <w:szCs w:val="27"/>
        </w:rPr>
      </w:pPr>
      <w:r>
        <w:rPr>
          <w:color w:val="1B1B1B"/>
          <w:sz w:val="27"/>
          <w:szCs w:val="27"/>
        </w:rPr>
        <w:t xml:space="preserve">The closures follow Santander’s decision to recommit to Britain after reports that it planned to exit the country </w:t>
      </w:r>
      <w:hyperlink r:id="rId7">
        <w:r>
          <w:rPr>
            <w:color w:val="416ED2"/>
            <w:sz w:val="27"/>
            <w:szCs w:val="27"/>
          </w:rPr>
          <w:t>over excessive red tape</w:t>
        </w:r>
      </w:hyperlink>
      <w:r>
        <w:rPr>
          <w:color w:val="1B1B1B"/>
          <w:sz w:val="27"/>
          <w:szCs w:val="27"/>
        </w:rPr>
        <w:t>.</w:t>
      </w:r>
    </w:p>
    <w:p w14:paraId="00000011" w14:textId="77777777" w:rsidR="00A0377B" w:rsidRDefault="00000000">
      <w:pPr>
        <w:spacing w:before="280" w:after="280"/>
        <w:rPr>
          <w:color w:val="1B1B1B"/>
          <w:sz w:val="27"/>
          <w:szCs w:val="27"/>
        </w:rPr>
      </w:pPr>
      <w:r>
        <w:rPr>
          <w:color w:val="1B1B1B"/>
          <w:sz w:val="27"/>
          <w:szCs w:val="27"/>
        </w:rPr>
        <w:t>Low returns from Santander’s UK business because of stringent rules introduced in the wake of the financial crash had led to rumours that it was considering selling its British business.</w:t>
      </w:r>
    </w:p>
    <w:p w14:paraId="00000012" w14:textId="77777777" w:rsidR="00A0377B" w:rsidRDefault="00000000">
      <w:pPr>
        <w:spacing w:before="280" w:after="280"/>
        <w:rPr>
          <w:color w:val="1B1B1B"/>
          <w:sz w:val="27"/>
          <w:szCs w:val="27"/>
        </w:rPr>
      </w:pPr>
      <w:r>
        <w:rPr>
          <w:color w:val="1B1B1B"/>
          <w:sz w:val="27"/>
          <w:szCs w:val="27"/>
        </w:rPr>
        <w:t xml:space="preserve">The bank was also forced to set aside £295m to cover costs stemming from </w:t>
      </w:r>
      <w:hyperlink r:id="rId8">
        <w:r>
          <w:rPr>
            <w:color w:val="416ED2"/>
            <w:sz w:val="27"/>
            <w:szCs w:val="27"/>
          </w:rPr>
          <w:t>the UK’s car finance scandal</w:t>
        </w:r>
      </w:hyperlink>
      <w:r>
        <w:rPr>
          <w:color w:val="1B1B1B"/>
          <w:sz w:val="27"/>
          <w:szCs w:val="27"/>
        </w:rPr>
        <w:t>.</w:t>
      </w:r>
    </w:p>
    <w:p w14:paraId="00000013" w14:textId="77777777" w:rsidR="00A0377B" w:rsidRDefault="00000000">
      <w:pPr>
        <w:spacing w:before="280" w:after="280"/>
        <w:rPr>
          <w:color w:val="1B1B1B"/>
          <w:sz w:val="27"/>
          <w:szCs w:val="27"/>
        </w:rPr>
      </w:pPr>
      <w:r>
        <w:rPr>
          <w:color w:val="1B1B1B"/>
          <w:sz w:val="27"/>
          <w:szCs w:val="27"/>
        </w:rPr>
        <w:t>In October last year, Mr Regnier even urged Rachel Reeves, the Chancellor, to intervene in the case, warning that it risked damaging the UK economy.</w:t>
      </w:r>
    </w:p>
    <w:p w14:paraId="00000014" w14:textId="77777777" w:rsidR="00A0377B" w:rsidRDefault="00000000">
      <w:pPr>
        <w:spacing w:before="280" w:after="280"/>
        <w:rPr>
          <w:color w:val="1B1B1B"/>
          <w:sz w:val="27"/>
          <w:szCs w:val="27"/>
        </w:rPr>
      </w:pPr>
      <w:r>
        <w:rPr>
          <w:color w:val="1B1B1B"/>
          <w:sz w:val="27"/>
          <w:szCs w:val="27"/>
        </w:rPr>
        <w:t>However, in July, Santander struck a £2.6bn deal to buy TSB from Sabadell in a major expansion of its footprint in the country.</w:t>
      </w:r>
    </w:p>
    <w:p w14:paraId="00000015" w14:textId="77777777" w:rsidR="00A0377B" w:rsidRDefault="00000000">
      <w:pPr>
        <w:spacing w:before="280" w:after="280"/>
        <w:rPr>
          <w:color w:val="1B1B1B"/>
          <w:sz w:val="27"/>
          <w:szCs w:val="27"/>
        </w:rPr>
      </w:pPr>
      <w:r>
        <w:rPr>
          <w:color w:val="1B1B1B"/>
          <w:sz w:val="27"/>
          <w:szCs w:val="27"/>
        </w:rPr>
        <w:t>The takeover is set to see five million TSB customers transferred over to the banking giant. It will also take ownership of all 218 of the Edinburgh bank’s branches across Britain.</w:t>
      </w:r>
    </w:p>
    <w:p w14:paraId="00000016" w14:textId="77777777" w:rsidR="00A0377B" w:rsidRDefault="00000000">
      <w:pPr>
        <w:spacing w:before="280" w:after="280"/>
        <w:rPr>
          <w:color w:val="1B1B1B"/>
          <w:sz w:val="27"/>
          <w:szCs w:val="27"/>
        </w:rPr>
      </w:pPr>
      <w:r>
        <w:rPr>
          <w:color w:val="1B1B1B"/>
          <w:sz w:val="27"/>
          <w:szCs w:val="27"/>
        </w:rPr>
        <w:t>A Santander spokesman said: “In response to a continuing and sizeable shift towards customers using digital banking, we are making changes to our branches to better support our customers.”</w:t>
      </w:r>
    </w:p>
    <w:p w14:paraId="00000017" w14:textId="77777777" w:rsidR="00A0377B" w:rsidRDefault="00A0377B">
      <w:pPr>
        <w:spacing w:before="280" w:after="280"/>
        <w:rPr>
          <w:color w:val="1B1B1B"/>
          <w:sz w:val="27"/>
          <w:szCs w:val="27"/>
        </w:rPr>
      </w:pPr>
    </w:p>
    <w:p w14:paraId="00000018" w14:textId="77777777" w:rsidR="00A0377B" w:rsidRDefault="00A0377B">
      <w:pPr>
        <w:pStyle w:val="Heading2"/>
        <w:keepNext w:val="0"/>
        <w:keepLines w:val="0"/>
        <w:spacing w:after="80"/>
        <w:rPr>
          <w:b/>
          <w:bCs/>
          <w:color w:val="1B1B1B"/>
          <w:sz w:val="56"/>
          <w:szCs w:val="56"/>
        </w:rPr>
      </w:pPr>
      <w:bookmarkStart w:id="2" w:name="_c41a90a3ik77" w:colFirst="0" w:colLast="0"/>
      <w:bookmarkEnd w:id="2"/>
    </w:p>
    <w:p w14:paraId="00000019" w14:textId="77777777" w:rsidR="00A0377B" w:rsidRDefault="00A0377B"/>
    <w:sectPr w:rsidR="00A0377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20028F6A-BEE5-8341-89C1-39A2F4234F3C}"/>
    <w:embedBold r:id="rId2" w:fontKey="{408292E3-10A7-F740-AD51-DDD116BEEF4D}"/>
    <w:embedItalic r:id="rId3" w:fontKey="{9FDBF846-EA67-7D4C-B0C3-56DEB8F2123B}"/>
  </w:font>
  <w:font w:name="Times New Roman">
    <w:panose1 w:val="02020603050405020304"/>
    <w:charset w:val="00"/>
    <w:family w:val="roman"/>
    <w:pitch w:val="variable"/>
    <w:sig w:usb0="E0002EFF" w:usb1="C000785B" w:usb2="00000009" w:usb3="00000000" w:csb0="000001FF" w:csb1="00000000"/>
    <w:embedRegular r:id="rId4" w:fontKey="{EE50B3AA-08F7-E743-BBFC-F10D258CEAEA}"/>
  </w:font>
  <w:font w:name="Calibri">
    <w:panose1 w:val="020F0502020204030204"/>
    <w:charset w:val="00"/>
    <w:family w:val="swiss"/>
    <w:pitch w:val="variable"/>
    <w:sig w:usb0="E4002EFF" w:usb1="C200247B" w:usb2="00000009" w:usb3="00000000" w:csb0="000001FF" w:csb1="00000000"/>
    <w:embedRegular r:id="rId5" w:fontKey="{11F33867-1B84-3845-AA64-E0A0F73F50A9}"/>
  </w:font>
  <w:font w:name="Cambria">
    <w:panose1 w:val="02040503050406030204"/>
    <w:charset w:val="00"/>
    <w:family w:val="roman"/>
    <w:pitch w:val="variable"/>
    <w:sig w:usb0="E00006FF" w:usb1="420024FF" w:usb2="02000000" w:usb3="00000000" w:csb0="0000019F" w:csb1="00000000"/>
    <w:embedRegular r:id="rId6" w:fontKey="{980D9336-6F13-3842-94B7-E681952470A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377B"/>
    <w:rsid w:val="00400769"/>
    <w:rsid w:val="00A0377B"/>
    <w:rsid w:val="00C007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6D744FB"/>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telegraph.co.uk/business/2025/10/29/santander-urges-reeves-intervene-11bn-car-finance-scheme/" TargetMode="External"/><Relationship Id="rId3" Type="http://schemas.openxmlformats.org/officeDocument/2006/relationships/webSettings" Target="webSettings.xml"/><Relationship Id="rId7" Type="http://schemas.openxmlformats.org/officeDocument/2006/relationships/hyperlink" Target="https://www.telegraph.co.uk/business/2025/02/14/slash-banking-red-tape-unleash-growth-natwes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telegraph.co.uk/business/2025/03/19/santander-to-shut-almost-100-branches/" TargetMode="External"/><Relationship Id="rId5" Type="http://schemas.openxmlformats.org/officeDocument/2006/relationships/hyperlink" Target="https://www.telegraph.co.uk/business/2025/10/03/bank-boss-quits-to-pursue-other-interests/" TargetMode="External"/><Relationship Id="rId10" Type="http://schemas.openxmlformats.org/officeDocument/2006/relationships/theme" Target="theme/theme1.xml"/><Relationship Id="rId4" Type="http://schemas.openxmlformats.org/officeDocument/2006/relationships/hyperlink" Target="https://www.telegraph.co.uk/money/banking/current-accounts/how-santander-turned-back-on-50000-small-businesses/" TargetMode="Externa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489</Words>
  <Characters>2790</Characters>
  <Application>Microsoft Office Word</Application>
  <DocSecurity>0</DocSecurity>
  <Lines>23</Lines>
  <Paragraphs>6</Paragraphs>
  <ScaleCrop>false</ScaleCrop>
  <Company/>
  <LinksUpToDate>false</LinksUpToDate>
  <CharactersWithSpaces>3273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2026-05-11T12:53:00Z</dcterms:created>
  <dcterms:modified xsi:type="dcterms:W3CDTF">2026-05-11T12:53:00Z</dcterms:modified>
</cp:coreProperties>
</file>