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903ED" w:rsidRDefault="00000000">
      <w:pPr>
        <w:pStyle w:val="Heading1"/>
        <w:keepNext w:val="0"/>
        <w:keepLines w:val="0"/>
        <w:spacing w:before="260" w:after="340" w:line="292" w:lineRule="auto"/>
        <w:rPr>
          <w:b/>
          <w:bCs/>
          <w:color w:val="101210"/>
          <w:sz w:val="69"/>
          <w:szCs w:val="69"/>
        </w:rPr>
      </w:pPr>
      <w:bookmarkStart w:id="0" w:name="_53zks3zddn6j" w:colFirst="0" w:colLast="0"/>
      <w:bookmarkEnd w:id="0"/>
      <w:r>
        <w:rPr>
          <w:b/>
          <w:bCs/>
          <w:color w:val="101210"/>
          <w:sz w:val="69"/>
          <w:szCs w:val="69"/>
        </w:rPr>
        <w:t>Martin Lewis speaks about 'particularly good' bank account for couples</w:t>
      </w:r>
    </w:p>
    <w:p w14:paraId="00000002" w14:textId="5A1D1534" w:rsidR="00C903ED" w:rsidRDefault="00000000">
      <w:pPr>
        <w:pStyle w:val="Heading2"/>
        <w:keepNext w:val="0"/>
        <w:keepLines w:val="0"/>
        <w:spacing w:before="0" w:line="332" w:lineRule="auto"/>
        <w:rPr>
          <w:b/>
          <w:bCs/>
          <w:color w:val="141515"/>
          <w:sz w:val="26"/>
          <w:szCs w:val="26"/>
        </w:rPr>
      </w:pPr>
      <w:bookmarkStart w:id="1" w:name="_hgmj3rigzyfi" w:colFirst="0" w:colLast="0"/>
      <w:bookmarkEnd w:id="1"/>
      <w:r>
        <w:rPr>
          <w:b/>
          <w:bCs/>
          <w:color w:val="141515"/>
          <w:sz w:val="26"/>
          <w:szCs w:val="26"/>
        </w:rPr>
        <w:t xml:space="preserve">He said the </w:t>
      </w:r>
      <w:r w:rsidR="0058674F">
        <w:rPr>
          <w:color w:val="1B1B1B"/>
          <w:sz w:val="27"/>
          <w:szCs w:val="27"/>
        </w:rPr>
        <w:t xml:space="preserve">Santander </w:t>
      </w:r>
      <w:r>
        <w:rPr>
          <w:b/>
          <w:bCs/>
          <w:color w:val="141515"/>
          <w:sz w:val="26"/>
          <w:szCs w:val="26"/>
        </w:rPr>
        <w:t>bank account comes with some key perks.</w:t>
      </w:r>
    </w:p>
    <w:p w14:paraId="00000003" w14:textId="77777777" w:rsidR="00C903ED" w:rsidRDefault="00000000">
      <w:pPr>
        <w:pBdr>
          <w:right w:val="none" w:sz="0" w:space="15" w:color="auto"/>
        </w:pBdr>
        <w:spacing w:before="380" w:after="380" w:line="425" w:lineRule="auto"/>
        <w:rPr>
          <w:b/>
          <w:bCs/>
          <w:color w:val="242424"/>
          <w:sz w:val="26"/>
          <w:szCs w:val="26"/>
          <w:highlight w:val="white"/>
        </w:rPr>
      </w:pPr>
      <w:r>
        <w:rPr>
          <w:b/>
          <w:bCs/>
          <w:color w:val="242424"/>
          <w:sz w:val="26"/>
          <w:szCs w:val="26"/>
          <w:highlight w:val="white"/>
        </w:rPr>
        <w:t xml:space="preserve">Martin Lewis has highlighted a </w:t>
      </w:r>
      <w:hyperlink r:id="rId5">
        <w:r>
          <w:rPr>
            <w:b/>
            <w:bCs/>
            <w:color w:val="EE000C"/>
            <w:sz w:val="26"/>
            <w:szCs w:val="26"/>
            <w:highlight w:val="white"/>
          </w:rPr>
          <w:t>bank account</w:t>
        </w:r>
      </w:hyperlink>
      <w:r>
        <w:rPr>
          <w:b/>
          <w:bCs/>
          <w:color w:val="242424"/>
          <w:sz w:val="26"/>
          <w:szCs w:val="26"/>
          <w:highlight w:val="white"/>
        </w:rPr>
        <w:t xml:space="preserve"> that may be a good choice for couples. In a wide-ranging recent episode of his </w:t>
      </w:r>
      <w:hyperlink r:id="rId6">
        <w:r>
          <w:rPr>
            <w:b/>
            <w:bCs/>
            <w:color w:val="EE000C"/>
            <w:sz w:val="26"/>
            <w:szCs w:val="26"/>
            <w:highlight w:val="white"/>
          </w:rPr>
          <w:t>BBC podcast</w:t>
        </w:r>
      </w:hyperlink>
      <w:r>
        <w:rPr>
          <w:b/>
          <w:bCs/>
          <w:color w:val="242424"/>
          <w:sz w:val="26"/>
          <w:szCs w:val="26"/>
          <w:highlight w:val="white"/>
        </w:rPr>
        <w:t>, the savings expert shared many tips for your household finances.</w:t>
      </w:r>
    </w:p>
    <w:p w14:paraId="00000004" w14:textId="77777777" w:rsidR="00C903ED" w:rsidRDefault="00000000">
      <w:pPr>
        <w:spacing w:after="300"/>
        <w:rPr>
          <w:b/>
          <w:bCs/>
          <w:color w:val="242424"/>
          <w:sz w:val="26"/>
          <w:szCs w:val="26"/>
          <w:highlight w:val="white"/>
        </w:rPr>
      </w:pPr>
      <w:r>
        <w:rPr>
          <w:b/>
          <w:bCs/>
          <w:color w:val="242424"/>
          <w:sz w:val="26"/>
          <w:szCs w:val="26"/>
          <w:highlight w:val="white"/>
        </w:rPr>
        <w:t>Listeners were also invited to send in their own words of wisdom to be featured on the show. One piece of advice was sent in encouraging people who are coupled up to have their own individual bank account, rather than just having a joint account together.</w:t>
      </w:r>
    </w:p>
    <w:p w14:paraId="00000005" w14:textId="77777777" w:rsidR="00C903ED" w:rsidRDefault="00000000">
      <w:pPr>
        <w:pBdr>
          <w:right w:val="none" w:sz="0" w:space="15" w:color="auto"/>
        </w:pBdr>
        <w:spacing w:before="380" w:after="600" w:line="360" w:lineRule="auto"/>
        <w:rPr>
          <w:b/>
          <w:bCs/>
          <w:color w:val="242424"/>
          <w:sz w:val="26"/>
          <w:szCs w:val="26"/>
          <w:highlight w:val="white"/>
        </w:rPr>
      </w:pPr>
      <w:r>
        <w:rPr>
          <w:b/>
          <w:bCs/>
          <w:color w:val="242424"/>
          <w:sz w:val="26"/>
          <w:szCs w:val="26"/>
          <w:highlight w:val="white"/>
        </w:rPr>
        <w:t xml:space="preserve">Mr Lewis said there has been a change in attitude here in recent decades. He explained that joint accounts were previously "much more common", particularly back in the days when men were the primary breadwinners for </w:t>
      </w:r>
      <w:hyperlink r:id="rId7">
        <w:r>
          <w:rPr>
            <w:b/>
            <w:bCs/>
            <w:color w:val="EE000C"/>
            <w:sz w:val="26"/>
            <w:szCs w:val="26"/>
            <w:highlight w:val="white"/>
          </w:rPr>
          <w:t>families</w:t>
        </w:r>
      </w:hyperlink>
      <w:r>
        <w:rPr>
          <w:b/>
          <w:bCs/>
          <w:color w:val="242424"/>
          <w:sz w:val="26"/>
          <w:szCs w:val="26"/>
          <w:highlight w:val="white"/>
        </w:rPr>
        <w:t xml:space="preserve">. He said: "These days we tend to couple up later and people are more financially independent once they get into a </w:t>
      </w:r>
      <w:proofErr w:type="gramStart"/>
      <w:r>
        <w:rPr>
          <w:b/>
          <w:bCs/>
          <w:color w:val="242424"/>
          <w:sz w:val="26"/>
          <w:szCs w:val="26"/>
          <w:highlight w:val="white"/>
        </w:rPr>
        <w:t>relationship, and</w:t>
      </w:r>
      <w:proofErr w:type="gramEnd"/>
      <w:r>
        <w:rPr>
          <w:b/>
          <w:bCs/>
          <w:color w:val="242424"/>
          <w:sz w:val="26"/>
          <w:szCs w:val="26"/>
          <w:highlight w:val="white"/>
        </w:rPr>
        <w:t xml:space="preserve"> are used to having their own money."</w:t>
      </w:r>
    </w:p>
    <w:p w14:paraId="00000006" w14:textId="77777777" w:rsidR="00C903ED" w:rsidRDefault="00000000">
      <w:pPr>
        <w:pBdr>
          <w:right w:val="none" w:sz="0" w:space="15" w:color="auto"/>
        </w:pBdr>
        <w:spacing w:before="380" w:after="600" w:line="360" w:lineRule="auto"/>
        <w:rPr>
          <w:b/>
          <w:bCs/>
          <w:color w:val="EE000C"/>
          <w:sz w:val="26"/>
          <w:szCs w:val="26"/>
          <w:highlight w:val="white"/>
        </w:rPr>
      </w:pPr>
      <w:r>
        <w:rPr>
          <w:b/>
          <w:bCs/>
          <w:color w:val="242424"/>
          <w:sz w:val="26"/>
          <w:szCs w:val="26"/>
          <w:highlight w:val="white"/>
        </w:rPr>
        <w:t>Mr Lewis went on to say that each partner having their own bank account can avoid "friction" in the relationship, such as if one person is more of a spender while the other prefers to put away more into savings. But he said that having a joint account to paying your regular expenses may be a good idea.</w:t>
      </w:r>
    </w:p>
    <w:p w14:paraId="00000007" w14:textId="77777777" w:rsidR="00C903ED" w:rsidRDefault="00000000">
      <w:pPr>
        <w:pBdr>
          <w:right w:val="none" w:sz="0" w:space="15" w:color="auto"/>
        </w:pBdr>
        <w:spacing w:before="380" w:after="600" w:line="360" w:lineRule="auto"/>
        <w:rPr>
          <w:b/>
          <w:bCs/>
          <w:color w:val="242424"/>
          <w:sz w:val="26"/>
          <w:szCs w:val="26"/>
          <w:highlight w:val="white"/>
        </w:rPr>
      </w:pPr>
      <w:r>
        <w:rPr>
          <w:b/>
          <w:bCs/>
          <w:color w:val="242424"/>
          <w:sz w:val="26"/>
          <w:szCs w:val="26"/>
          <w:highlight w:val="white"/>
        </w:rPr>
        <w:lastRenderedPageBreak/>
        <w:t>He explained: "You can still have a joint account for your bills, as long as you both have a decent credit score, otherwise that can affect your credit scores with each other."</w:t>
      </w:r>
    </w:p>
    <w:p w14:paraId="00000008" w14:textId="77777777" w:rsidR="00C903ED" w:rsidRDefault="00000000">
      <w:pPr>
        <w:pBdr>
          <w:right w:val="none" w:sz="0" w:space="15" w:color="auto"/>
        </w:pBdr>
        <w:spacing w:before="380" w:after="600" w:line="360" w:lineRule="auto"/>
        <w:rPr>
          <w:b/>
          <w:bCs/>
          <w:color w:val="242424"/>
          <w:sz w:val="26"/>
          <w:szCs w:val="26"/>
          <w:highlight w:val="white"/>
        </w:rPr>
      </w:pPr>
      <w:r>
        <w:rPr>
          <w:b/>
          <w:bCs/>
          <w:color w:val="242424"/>
          <w:sz w:val="26"/>
          <w:szCs w:val="26"/>
          <w:highlight w:val="white"/>
        </w:rPr>
        <w:t xml:space="preserve">On this note, he pointed to one joint account that may be worth looking at. The </w:t>
      </w:r>
      <w:hyperlink r:id="rId8">
        <w:r>
          <w:rPr>
            <w:b/>
            <w:bCs/>
            <w:color w:val="EE000C"/>
            <w:sz w:val="26"/>
            <w:szCs w:val="26"/>
            <w:highlight w:val="white"/>
          </w:rPr>
          <w:t>consumer advocate</w:t>
        </w:r>
      </w:hyperlink>
      <w:r>
        <w:rPr>
          <w:b/>
          <w:bCs/>
          <w:color w:val="242424"/>
          <w:sz w:val="26"/>
          <w:szCs w:val="26"/>
          <w:highlight w:val="white"/>
        </w:rPr>
        <w:t xml:space="preserve"> said: "Santander Edge is particularly good for that. It gives you cashback on bills paid by direct debit and it's currently paying switchers at the moment."</w:t>
      </w:r>
    </w:p>
    <w:p w14:paraId="00000009" w14:textId="77777777" w:rsidR="00C903ED" w:rsidRDefault="00000000">
      <w:pPr>
        <w:pBdr>
          <w:right w:val="none" w:sz="0" w:space="15" w:color="auto"/>
        </w:pBdr>
        <w:spacing w:before="380" w:after="600" w:line="360" w:lineRule="auto"/>
        <w:rPr>
          <w:b/>
          <w:bCs/>
          <w:color w:val="242424"/>
          <w:sz w:val="26"/>
          <w:szCs w:val="26"/>
          <w:highlight w:val="white"/>
        </w:rPr>
      </w:pPr>
      <w:r>
        <w:rPr>
          <w:b/>
          <w:bCs/>
          <w:color w:val="242424"/>
          <w:sz w:val="26"/>
          <w:szCs w:val="26"/>
          <w:highlight w:val="white"/>
        </w:rPr>
        <w:t xml:space="preserve">With the </w:t>
      </w:r>
      <w:hyperlink r:id="rId9">
        <w:r>
          <w:rPr>
            <w:b/>
            <w:bCs/>
            <w:color w:val="EE000C"/>
            <w:sz w:val="26"/>
            <w:szCs w:val="26"/>
            <w:highlight w:val="white"/>
          </w:rPr>
          <w:t>Santander</w:t>
        </w:r>
      </w:hyperlink>
      <w:r>
        <w:rPr>
          <w:b/>
          <w:bCs/>
          <w:color w:val="242424"/>
          <w:sz w:val="26"/>
          <w:szCs w:val="26"/>
          <w:highlight w:val="white"/>
        </w:rPr>
        <w:t xml:space="preserve"> Edge current account, you can get up to 1 percent cashback for certain household bills that you pay by direct debit from the account, up to £10 a month.</w:t>
      </w:r>
    </w:p>
    <w:p w14:paraId="0000000A" w14:textId="77777777" w:rsidR="00C903ED" w:rsidRDefault="00000000">
      <w:pPr>
        <w:pBdr>
          <w:right w:val="none" w:sz="0" w:space="15" w:color="auto"/>
        </w:pBdr>
        <w:spacing w:before="380" w:after="600" w:line="360" w:lineRule="auto"/>
        <w:rPr>
          <w:b/>
          <w:bCs/>
          <w:color w:val="242424"/>
          <w:sz w:val="26"/>
          <w:szCs w:val="26"/>
          <w:highlight w:val="white"/>
        </w:rPr>
      </w:pPr>
      <w:r>
        <w:rPr>
          <w:b/>
          <w:bCs/>
          <w:color w:val="242424"/>
          <w:sz w:val="26"/>
          <w:szCs w:val="26"/>
          <w:highlight w:val="white"/>
        </w:rPr>
        <w:t>You can get the cashback for your bill payments for these five regular payments:</w:t>
      </w:r>
    </w:p>
    <w:p w14:paraId="0000000B" w14:textId="77777777" w:rsidR="00C903ED" w:rsidRDefault="00000000">
      <w:pPr>
        <w:numPr>
          <w:ilvl w:val="0"/>
          <w:numId w:val="1"/>
        </w:numPr>
        <w:pBdr>
          <w:right w:val="none" w:sz="0" w:space="15" w:color="auto"/>
        </w:pBdr>
        <w:spacing w:before="260" w:line="360" w:lineRule="auto"/>
        <w:ind w:left="1400"/>
        <w:rPr>
          <w:b/>
          <w:bCs/>
          <w:highlight w:val="white"/>
        </w:rPr>
      </w:pPr>
      <w:r>
        <w:rPr>
          <w:b/>
          <w:bCs/>
          <w:color w:val="242424"/>
          <w:sz w:val="26"/>
          <w:szCs w:val="26"/>
          <w:highlight w:val="white"/>
        </w:rPr>
        <w:t>Council tax bills</w:t>
      </w:r>
    </w:p>
    <w:p w14:paraId="0000000C" w14:textId="77777777" w:rsidR="00C903ED" w:rsidRDefault="00000000">
      <w:pPr>
        <w:numPr>
          <w:ilvl w:val="0"/>
          <w:numId w:val="1"/>
        </w:numPr>
        <w:pBdr>
          <w:right w:val="none" w:sz="0" w:space="15" w:color="auto"/>
        </w:pBdr>
        <w:spacing w:line="360" w:lineRule="auto"/>
        <w:ind w:left="1400"/>
        <w:rPr>
          <w:b/>
          <w:bCs/>
          <w:highlight w:val="white"/>
        </w:rPr>
      </w:pPr>
      <w:r>
        <w:rPr>
          <w:b/>
          <w:bCs/>
          <w:color w:val="242424"/>
          <w:sz w:val="26"/>
          <w:szCs w:val="26"/>
          <w:highlight w:val="white"/>
        </w:rPr>
        <w:t>Mobile and home phone bills</w:t>
      </w:r>
    </w:p>
    <w:p w14:paraId="0000000D" w14:textId="77777777" w:rsidR="00C903ED" w:rsidRDefault="00000000">
      <w:pPr>
        <w:numPr>
          <w:ilvl w:val="0"/>
          <w:numId w:val="1"/>
        </w:numPr>
        <w:pBdr>
          <w:right w:val="none" w:sz="0" w:space="15" w:color="auto"/>
        </w:pBdr>
        <w:spacing w:line="360" w:lineRule="auto"/>
        <w:ind w:left="1400"/>
        <w:rPr>
          <w:b/>
          <w:bCs/>
          <w:highlight w:val="white"/>
        </w:rPr>
      </w:pPr>
      <w:r>
        <w:rPr>
          <w:b/>
          <w:bCs/>
          <w:color w:val="242424"/>
          <w:sz w:val="26"/>
          <w:szCs w:val="26"/>
          <w:highlight w:val="white"/>
        </w:rPr>
        <w:t>Broadband and paid-for TV packages</w:t>
      </w:r>
    </w:p>
    <w:p w14:paraId="0000000E" w14:textId="77777777" w:rsidR="00C903ED" w:rsidRDefault="00000000">
      <w:pPr>
        <w:numPr>
          <w:ilvl w:val="0"/>
          <w:numId w:val="1"/>
        </w:numPr>
        <w:pBdr>
          <w:right w:val="none" w:sz="0" w:space="15" w:color="auto"/>
        </w:pBdr>
        <w:spacing w:line="360" w:lineRule="auto"/>
        <w:ind w:left="1400"/>
        <w:rPr>
          <w:b/>
          <w:bCs/>
          <w:highlight w:val="white"/>
        </w:rPr>
      </w:pPr>
      <w:r>
        <w:rPr>
          <w:b/>
          <w:bCs/>
          <w:color w:val="242424"/>
          <w:sz w:val="26"/>
          <w:szCs w:val="26"/>
          <w:highlight w:val="white"/>
        </w:rPr>
        <w:t>Gas and electricity bills</w:t>
      </w:r>
    </w:p>
    <w:p w14:paraId="0000000F" w14:textId="77777777" w:rsidR="00C903ED" w:rsidRDefault="00000000">
      <w:pPr>
        <w:numPr>
          <w:ilvl w:val="0"/>
          <w:numId w:val="1"/>
        </w:numPr>
        <w:pBdr>
          <w:right w:val="none" w:sz="0" w:space="15" w:color="auto"/>
        </w:pBdr>
        <w:spacing w:after="480" w:line="360" w:lineRule="auto"/>
        <w:ind w:left="1400"/>
        <w:rPr>
          <w:b/>
          <w:bCs/>
          <w:highlight w:val="white"/>
        </w:rPr>
      </w:pPr>
      <w:r>
        <w:rPr>
          <w:b/>
          <w:bCs/>
          <w:color w:val="242424"/>
          <w:sz w:val="26"/>
          <w:szCs w:val="26"/>
          <w:highlight w:val="white"/>
        </w:rPr>
        <w:t>Water bills</w:t>
      </w:r>
    </w:p>
    <w:p w14:paraId="00000010" w14:textId="77777777" w:rsidR="00C903ED" w:rsidRDefault="00000000">
      <w:pPr>
        <w:pBdr>
          <w:right w:val="none" w:sz="0" w:space="15" w:color="auto"/>
        </w:pBdr>
        <w:spacing w:before="380" w:after="600" w:line="360" w:lineRule="auto"/>
        <w:rPr>
          <w:b/>
          <w:bCs/>
          <w:color w:val="242424"/>
          <w:sz w:val="26"/>
          <w:szCs w:val="26"/>
          <w:highlight w:val="white"/>
        </w:rPr>
      </w:pPr>
      <w:r>
        <w:rPr>
          <w:b/>
          <w:bCs/>
          <w:color w:val="242424"/>
          <w:sz w:val="26"/>
          <w:szCs w:val="26"/>
          <w:highlight w:val="white"/>
        </w:rPr>
        <w:t>You can't get the cashback when paying for TV licences, LPG or Calor gas, maintenance contracts, such as for boiler repair cover, or for bills for a commercial use.</w:t>
      </w:r>
    </w:p>
    <w:p w14:paraId="00000011" w14:textId="77777777" w:rsidR="00C903ED" w:rsidRDefault="00000000">
      <w:pPr>
        <w:pBdr>
          <w:right w:val="none" w:sz="0" w:space="15" w:color="auto"/>
        </w:pBdr>
        <w:spacing w:before="380" w:after="600" w:line="360" w:lineRule="auto"/>
        <w:rPr>
          <w:b/>
          <w:bCs/>
          <w:color w:val="242424"/>
          <w:sz w:val="26"/>
          <w:szCs w:val="26"/>
          <w:highlight w:val="white"/>
        </w:rPr>
      </w:pPr>
      <w:r>
        <w:rPr>
          <w:b/>
          <w:bCs/>
          <w:color w:val="242424"/>
          <w:sz w:val="26"/>
          <w:szCs w:val="26"/>
          <w:highlight w:val="white"/>
        </w:rPr>
        <w:t xml:space="preserve">Customers </w:t>
      </w:r>
      <w:proofErr w:type="gramStart"/>
      <w:r>
        <w:rPr>
          <w:b/>
          <w:bCs/>
          <w:color w:val="242424"/>
          <w:sz w:val="26"/>
          <w:szCs w:val="26"/>
          <w:highlight w:val="white"/>
        </w:rPr>
        <w:t>have to</w:t>
      </w:r>
      <w:proofErr w:type="gramEnd"/>
      <w:r>
        <w:rPr>
          <w:b/>
          <w:bCs/>
          <w:color w:val="242424"/>
          <w:sz w:val="26"/>
          <w:szCs w:val="26"/>
          <w:highlight w:val="white"/>
        </w:rPr>
        <w:t xml:space="preserve"> pay £500 a month into your Santander Edge account to get the cashback. You also need to have at least two active direct debits on the account to qualify.</w:t>
      </w:r>
    </w:p>
    <w:p w14:paraId="00000012" w14:textId="77777777" w:rsidR="00C903ED" w:rsidRDefault="00000000">
      <w:pPr>
        <w:pStyle w:val="Heading3"/>
        <w:keepNext w:val="0"/>
        <w:keepLines w:val="0"/>
        <w:spacing w:before="0" w:after="220" w:line="240" w:lineRule="auto"/>
        <w:rPr>
          <w:color w:val="242424"/>
          <w:sz w:val="45"/>
          <w:szCs w:val="45"/>
          <w:highlight w:val="white"/>
        </w:rPr>
      </w:pPr>
      <w:bookmarkStart w:id="2" w:name="_pvcjsq117g9t" w:colFirst="0" w:colLast="0"/>
      <w:bookmarkEnd w:id="2"/>
      <w:r>
        <w:rPr>
          <w:color w:val="242424"/>
          <w:sz w:val="45"/>
          <w:szCs w:val="45"/>
          <w:highlight w:val="white"/>
        </w:rPr>
        <w:lastRenderedPageBreak/>
        <w:t>£200 bonus payments</w:t>
      </w:r>
    </w:p>
    <w:p w14:paraId="00000013" w14:textId="77777777" w:rsidR="00C903ED" w:rsidRDefault="00000000">
      <w:pPr>
        <w:pBdr>
          <w:right w:val="none" w:sz="0" w:space="15" w:color="auto"/>
        </w:pBdr>
        <w:spacing w:before="380" w:after="600" w:line="360" w:lineRule="auto"/>
        <w:rPr>
          <w:b/>
          <w:bCs/>
          <w:color w:val="242424"/>
          <w:sz w:val="26"/>
          <w:szCs w:val="26"/>
          <w:highlight w:val="white"/>
        </w:rPr>
      </w:pPr>
      <w:r>
        <w:rPr>
          <w:b/>
          <w:bCs/>
          <w:color w:val="242424"/>
          <w:sz w:val="26"/>
          <w:szCs w:val="26"/>
          <w:highlight w:val="white"/>
        </w:rPr>
        <w:t>Santander is also currently offering £200 if you'll switch over your current account to them. This includes when switching to an Everyday Current Account, a Santander Edge account, a Santander Edge Up account or a Santander Edge Explorer account.</w:t>
      </w:r>
    </w:p>
    <w:p w14:paraId="00000014" w14:textId="77777777" w:rsidR="00C903ED" w:rsidRDefault="00000000">
      <w:pPr>
        <w:pBdr>
          <w:right w:val="none" w:sz="0" w:space="15" w:color="auto"/>
        </w:pBdr>
        <w:spacing w:before="380" w:after="600" w:line="360" w:lineRule="auto"/>
        <w:rPr>
          <w:b/>
          <w:bCs/>
          <w:color w:val="242424"/>
          <w:sz w:val="26"/>
          <w:szCs w:val="26"/>
          <w:highlight w:val="white"/>
        </w:rPr>
      </w:pPr>
      <w:r>
        <w:rPr>
          <w:b/>
          <w:bCs/>
          <w:color w:val="242424"/>
          <w:sz w:val="26"/>
          <w:szCs w:val="26"/>
          <w:highlight w:val="white"/>
        </w:rPr>
        <w:t xml:space="preserve">To get the bonus, you </w:t>
      </w:r>
      <w:proofErr w:type="gramStart"/>
      <w:r>
        <w:rPr>
          <w:b/>
          <w:bCs/>
          <w:color w:val="242424"/>
          <w:sz w:val="26"/>
          <w:szCs w:val="26"/>
          <w:highlight w:val="white"/>
        </w:rPr>
        <w:t>have to</w:t>
      </w:r>
      <w:proofErr w:type="gramEnd"/>
      <w:r>
        <w:rPr>
          <w:b/>
          <w:bCs/>
          <w:color w:val="242424"/>
          <w:sz w:val="26"/>
          <w:szCs w:val="26"/>
          <w:highlight w:val="white"/>
        </w:rPr>
        <w:t xml:space="preserve"> complete the switch within 60 days of your request and have at least two active selected household direct </w:t>
      </w:r>
      <w:proofErr w:type="gramStart"/>
      <w:r>
        <w:rPr>
          <w:b/>
          <w:bCs/>
          <w:color w:val="242424"/>
          <w:sz w:val="26"/>
          <w:szCs w:val="26"/>
          <w:highlight w:val="white"/>
        </w:rPr>
        <w:t>debits, and</w:t>
      </w:r>
      <w:proofErr w:type="gramEnd"/>
      <w:r>
        <w:rPr>
          <w:b/>
          <w:bCs/>
          <w:color w:val="242424"/>
          <w:sz w:val="26"/>
          <w:szCs w:val="26"/>
          <w:highlight w:val="white"/>
        </w:rPr>
        <w:t xml:space="preserve"> pay in £1,500.</w:t>
      </w:r>
    </w:p>
    <w:p w14:paraId="00000015" w14:textId="77777777" w:rsidR="00C903ED" w:rsidRDefault="00000000">
      <w:pPr>
        <w:pBdr>
          <w:right w:val="none" w:sz="0" w:space="15" w:color="auto"/>
        </w:pBdr>
        <w:spacing w:before="380" w:after="600" w:line="360" w:lineRule="auto"/>
        <w:rPr>
          <w:b/>
          <w:bCs/>
          <w:color w:val="242424"/>
          <w:sz w:val="26"/>
          <w:szCs w:val="26"/>
          <w:highlight w:val="white"/>
        </w:rPr>
      </w:pPr>
      <w:r>
        <w:rPr>
          <w:b/>
          <w:bCs/>
          <w:color w:val="242424"/>
          <w:sz w:val="26"/>
          <w:szCs w:val="26"/>
          <w:highlight w:val="white"/>
        </w:rPr>
        <w:t>Sharing his opinion on joint bank accounts, Mr Lewis said: "Generally I think for the modern generation, keep your own bank account, as well as possibly having a joint one, if you trust each other."</w:t>
      </w:r>
    </w:p>
    <w:p w14:paraId="00000016" w14:textId="77777777" w:rsidR="00C903ED" w:rsidRDefault="00C903ED">
      <w:pPr>
        <w:pBdr>
          <w:right w:val="none" w:sz="0" w:space="15" w:color="auto"/>
        </w:pBdr>
        <w:spacing w:after="220" w:line="360" w:lineRule="auto"/>
        <w:rPr>
          <w:b/>
          <w:bCs/>
          <w:color w:val="242424"/>
          <w:sz w:val="26"/>
          <w:szCs w:val="26"/>
          <w:highlight w:val="white"/>
        </w:rPr>
      </w:pPr>
    </w:p>
    <w:p w14:paraId="00000017" w14:textId="77777777" w:rsidR="00C903ED" w:rsidRDefault="00C903ED">
      <w:pPr>
        <w:pBdr>
          <w:right w:val="none" w:sz="0" w:space="15" w:color="auto"/>
        </w:pBdr>
        <w:spacing w:before="380" w:after="600" w:line="360" w:lineRule="auto"/>
        <w:rPr>
          <w:b/>
          <w:bCs/>
          <w:color w:val="242424"/>
          <w:sz w:val="26"/>
          <w:szCs w:val="26"/>
          <w:highlight w:val="white"/>
        </w:rPr>
      </w:pPr>
    </w:p>
    <w:p w14:paraId="00000018" w14:textId="77777777" w:rsidR="00C903ED" w:rsidRDefault="00C903ED">
      <w:pPr>
        <w:pBdr>
          <w:right w:val="none" w:sz="0" w:space="15" w:color="auto"/>
        </w:pBdr>
        <w:spacing w:before="380" w:after="600" w:line="360" w:lineRule="auto"/>
        <w:rPr>
          <w:b/>
          <w:bCs/>
          <w:color w:val="242424"/>
          <w:sz w:val="26"/>
          <w:szCs w:val="26"/>
          <w:highlight w:val="white"/>
        </w:rPr>
      </w:pPr>
    </w:p>
    <w:p w14:paraId="00000019" w14:textId="77777777" w:rsidR="00C903ED" w:rsidRDefault="00C903ED">
      <w:pPr>
        <w:pBdr>
          <w:right w:val="none" w:sz="0" w:space="15" w:color="auto"/>
        </w:pBdr>
        <w:spacing w:before="380" w:after="600" w:line="360" w:lineRule="auto"/>
        <w:rPr>
          <w:b/>
          <w:bCs/>
          <w:color w:val="242424"/>
          <w:sz w:val="26"/>
          <w:szCs w:val="26"/>
          <w:highlight w:val="white"/>
        </w:rPr>
      </w:pPr>
    </w:p>
    <w:p w14:paraId="0000001A" w14:textId="77777777" w:rsidR="00C903ED" w:rsidRDefault="00C903ED">
      <w:pPr>
        <w:spacing w:after="300"/>
        <w:rPr>
          <w:b/>
          <w:bCs/>
          <w:color w:val="242424"/>
          <w:sz w:val="26"/>
          <w:szCs w:val="26"/>
          <w:highlight w:val="white"/>
        </w:rPr>
      </w:pPr>
    </w:p>
    <w:p w14:paraId="0000001B" w14:textId="77777777" w:rsidR="00C903ED" w:rsidRDefault="00000000">
      <w:pPr>
        <w:spacing w:after="300"/>
        <w:rPr>
          <w:b/>
          <w:bCs/>
          <w:color w:val="141515"/>
          <w:sz w:val="26"/>
          <w:szCs w:val="26"/>
        </w:rPr>
      </w:pPr>
      <w:r>
        <w:fldChar w:fldCharType="begin"/>
      </w:r>
      <w:r>
        <w:instrText xml:space="preserve"> HYPERLINK "https://www.google.com/preferences/source?q=express.co.uk&amp;hl=en_GB" </w:instrText>
      </w:r>
      <w:r>
        <w:fldChar w:fldCharType="separate"/>
      </w:r>
    </w:p>
    <w:p w14:paraId="0000001C" w14:textId="77777777" w:rsidR="00C903ED" w:rsidRDefault="00000000">
      <w:pPr>
        <w:spacing w:after="300"/>
      </w:pPr>
      <w:r>
        <w:fldChar w:fldCharType="end"/>
      </w:r>
    </w:p>
    <w:p w14:paraId="0000001D" w14:textId="77777777" w:rsidR="00C903ED" w:rsidRDefault="00C903ED"/>
    <w:sectPr w:rsidR="00C903E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CEB9119F-894F-8840-AA48-6FC6653E040F}"/>
    <w:embedBold r:id="rId2" w:fontKey="{D6B7681A-0EC6-2D4A-AFC1-27E7BD3D2BB7}"/>
    <w:embedItalic r:id="rId3" w:fontKey="{96C72289-1EE9-6E40-8181-501EA1A1F224}"/>
  </w:font>
  <w:font w:name="Times New Roman">
    <w:panose1 w:val="02020603050405020304"/>
    <w:charset w:val="00"/>
    <w:family w:val="roman"/>
    <w:pitch w:val="variable"/>
    <w:sig w:usb0="E0002EFF" w:usb1="C000785B" w:usb2="00000009" w:usb3="00000000" w:csb0="000001FF" w:csb1="00000000"/>
    <w:embedRegular r:id="rId4" w:fontKey="{7DA7D977-3E79-834D-958E-6FA2DD814650}"/>
  </w:font>
  <w:font w:name="Calibri">
    <w:panose1 w:val="020F0502020204030204"/>
    <w:charset w:val="00"/>
    <w:family w:val="swiss"/>
    <w:pitch w:val="variable"/>
    <w:sig w:usb0="E4002EFF" w:usb1="C200247B" w:usb2="00000009" w:usb3="00000000" w:csb0="000001FF" w:csb1="00000000"/>
    <w:embedRegular r:id="rId5" w:fontKey="{6E7E003D-BE62-8E4C-8552-63E79616B4A9}"/>
  </w:font>
  <w:font w:name="Cambria">
    <w:panose1 w:val="02040503050406030204"/>
    <w:charset w:val="00"/>
    <w:family w:val="roman"/>
    <w:pitch w:val="variable"/>
    <w:sig w:usb0="E00006FF" w:usb1="420024FF" w:usb2="02000000" w:usb3="00000000" w:csb0="0000019F" w:csb1="00000000"/>
    <w:embedRegular r:id="rId6" w:fontKey="{0772DE38-1A96-1E43-911A-2B6BA3BAAA9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E70A3"/>
    <w:multiLevelType w:val="multilevel"/>
    <w:tmpl w:val="E0A6D406"/>
    <w:lvl w:ilvl="0">
      <w:start w:val="1"/>
      <w:numFmt w:val="bullet"/>
      <w:lvlText w:val="●"/>
      <w:lvlJc w:val="left"/>
      <w:pPr>
        <w:ind w:left="720" w:hanging="360"/>
      </w:pPr>
      <w:rPr>
        <w:rFonts w:ascii="Arial" w:eastAsia="Arial" w:hAnsi="Arial" w:cs="Arial"/>
        <w:color w:val="242424"/>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81519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03ED"/>
    <w:rsid w:val="0058674F"/>
    <w:rsid w:val="00C00759"/>
    <w:rsid w:val="00C903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express.co.uk/latest/martin-lewis" TargetMode="External"/><Relationship Id="rId3" Type="http://schemas.openxmlformats.org/officeDocument/2006/relationships/settings" Target="settings.xml"/><Relationship Id="rId7" Type="http://schemas.openxmlformats.org/officeDocument/2006/relationships/hyperlink" Target="https://www.express.co.uk/latest/parent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bc.co.uk/sounds/play/p0mwldv0" TargetMode="External"/><Relationship Id="rId11" Type="http://schemas.openxmlformats.org/officeDocument/2006/relationships/theme" Target="theme/theme1.xml"/><Relationship Id="rId5" Type="http://schemas.openxmlformats.org/officeDocument/2006/relationships/hyperlink" Target="https://www.express.co.uk/latest/saving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express.co.uk/latest/santander"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515</Words>
  <Characters>2941</Characters>
  <Application>Microsoft Office Word</Application>
  <DocSecurity>0</DocSecurity>
  <Lines>24</Lines>
  <Paragraphs>6</Paragraphs>
  <ScaleCrop>false</ScaleCrop>
  <Company/>
  <LinksUpToDate>false</LinksUpToDate>
  <CharactersWithSpaces>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2026-05-11T12:54:00Z</dcterms:created>
  <dcterms:modified xsi:type="dcterms:W3CDTF">2026-05-11T12:54:00Z</dcterms:modified>
</cp:coreProperties>
</file>