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73E2F" w:rsidRDefault="00000000">
      <w:pPr>
        <w:pStyle w:val="Heading1"/>
        <w:keepNext w:val="0"/>
        <w:keepLines w:val="0"/>
        <w:spacing w:before="260" w:after="340" w:line="292" w:lineRule="auto"/>
        <w:rPr>
          <w:b/>
          <w:bCs/>
          <w:color w:val="101210"/>
          <w:sz w:val="69"/>
          <w:szCs w:val="69"/>
        </w:rPr>
      </w:pPr>
      <w:bookmarkStart w:id="0" w:name="_qlckx9irepe2" w:colFirst="0" w:colLast="0"/>
      <w:bookmarkEnd w:id="0"/>
      <w:r>
        <w:rPr>
          <w:b/>
          <w:bCs/>
          <w:color w:val="101210"/>
          <w:sz w:val="69"/>
          <w:szCs w:val="69"/>
        </w:rPr>
        <w:t>UK high street bank announces 44 branches closing full dates and locations now released</w:t>
      </w:r>
    </w:p>
    <w:p w14:paraId="00000002" w14:textId="6E6193BE" w:rsidR="00B73E2F" w:rsidRDefault="00000000">
      <w:pPr>
        <w:pStyle w:val="Heading2"/>
        <w:keepNext w:val="0"/>
        <w:keepLines w:val="0"/>
        <w:spacing w:before="0" w:line="332" w:lineRule="auto"/>
        <w:rPr>
          <w:b/>
          <w:bCs/>
          <w:color w:val="141515"/>
          <w:sz w:val="26"/>
          <w:szCs w:val="26"/>
        </w:rPr>
      </w:pPr>
      <w:bookmarkStart w:id="1" w:name="_r2ji4rp7zk3l" w:colFirst="0" w:colLast="0"/>
      <w:bookmarkEnd w:id="1"/>
      <w:r>
        <w:rPr>
          <w:b/>
          <w:bCs/>
          <w:color w:val="141515"/>
          <w:sz w:val="26"/>
          <w:szCs w:val="26"/>
        </w:rPr>
        <w:t xml:space="preserve">A total of 291 </w:t>
      </w:r>
      <w:r w:rsidR="00EB6726">
        <w:rPr>
          <w:color w:val="1B1B1B"/>
          <w:sz w:val="27"/>
          <w:szCs w:val="27"/>
        </w:rPr>
        <w:t xml:space="preserve">Santander </w:t>
      </w:r>
      <w:r>
        <w:rPr>
          <w:b/>
          <w:bCs/>
          <w:color w:val="141515"/>
          <w:sz w:val="26"/>
          <w:szCs w:val="26"/>
        </w:rPr>
        <w:t xml:space="preserve">jobs </w:t>
      </w:r>
      <w:proofErr w:type="gramStart"/>
      <w:r>
        <w:rPr>
          <w:b/>
          <w:bCs/>
          <w:color w:val="141515"/>
          <w:sz w:val="26"/>
          <w:szCs w:val="26"/>
        </w:rPr>
        <w:t>are</w:t>
      </w:r>
      <w:proofErr w:type="gramEnd"/>
      <w:r>
        <w:rPr>
          <w:b/>
          <w:bCs/>
          <w:color w:val="141515"/>
          <w:sz w:val="26"/>
          <w:szCs w:val="26"/>
        </w:rPr>
        <w:t xml:space="preserve"> at risk in the latest blow to shopping centres</w:t>
      </w:r>
    </w:p>
    <w:p w14:paraId="00000003" w14:textId="77777777" w:rsidR="00B73E2F" w:rsidRDefault="00B73E2F">
      <w:pPr>
        <w:spacing w:after="600" w:line="342" w:lineRule="auto"/>
        <w:rPr>
          <w:color w:val="757575"/>
          <w:sz w:val="18"/>
          <w:szCs w:val="18"/>
        </w:rPr>
      </w:pPr>
    </w:p>
    <w:p w14:paraId="00000004" w14:textId="77777777" w:rsidR="00B73E2F" w:rsidRDefault="00000000">
      <w:pPr>
        <w:pBdr>
          <w:right w:val="none" w:sz="0" w:space="15" w:color="auto"/>
        </w:pBdr>
        <w:spacing w:before="380" w:after="820" w:line="360" w:lineRule="auto"/>
        <w:rPr>
          <w:color w:val="242424"/>
          <w:sz w:val="26"/>
          <w:szCs w:val="26"/>
        </w:rPr>
      </w:pPr>
      <w:r>
        <w:rPr>
          <w:color w:val="242424"/>
          <w:sz w:val="26"/>
          <w:szCs w:val="26"/>
        </w:rPr>
        <w:t>Santander has announced plans to shut 44 branches across the country, putting 291 jobs at risk. The Spanish banking giant attributed the closures to a major reorganisation driven by customers' growing preference for digital banking services. Now it has released full details of where the branches are which will close and the dates - see list below.</w:t>
      </w:r>
    </w:p>
    <w:p w14:paraId="00000005" w14:textId="0ED3895B" w:rsidR="00B73E2F" w:rsidRDefault="00EB6726">
      <w:pPr>
        <w:pBdr>
          <w:right w:val="none" w:sz="0" w:space="15" w:color="auto"/>
        </w:pBdr>
        <w:spacing w:before="380" w:after="820" w:line="360" w:lineRule="auto"/>
        <w:rPr>
          <w:color w:val="242424"/>
          <w:sz w:val="26"/>
          <w:szCs w:val="26"/>
        </w:rPr>
      </w:pPr>
      <w:r>
        <w:rPr>
          <w:color w:val="1B1B1B"/>
          <w:sz w:val="27"/>
          <w:szCs w:val="27"/>
        </w:rPr>
        <w:t xml:space="preserve">Santander </w:t>
      </w:r>
      <w:r w:rsidR="00000000">
        <w:rPr>
          <w:color w:val="242424"/>
          <w:sz w:val="26"/>
          <w:szCs w:val="26"/>
        </w:rPr>
        <w:t>revealed that 96% of all customer transactions are now conducted through digital platforms, reflecting a sharp rise in online banking adoption.</w:t>
      </w:r>
    </w:p>
    <w:p w14:paraId="00000006" w14:textId="48CD7ABE" w:rsidR="00B73E2F" w:rsidRDefault="00EB6726">
      <w:pPr>
        <w:pBdr>
          <w:right w:val="none" w:sz="0" w:space="15" w:color="auto"/>
        </w:pBdr>
        <w:spacing w:before="380" w:after="820" w:line="360" w:lineRule="auto"/>
        <w:rPr>
          <w:color w:val="242424"/>
          <w:sz w:val="26"/>
          <w:szCs w:val="26"/>
        </w:rPr>
      </w:pPr>
      <w:r>
        <w:rPr>
          <w:color w:val="1B1B1B"/>
          <w:sz w:val="27"/>
          <w:szCs w:val="27"/>
        </w:rPr>
        <w:t xml:space="preserve">The </w:t>
      </w:r>
      <w:r>
        <w:rPr>
          <w:color w:val="1B1B1B"/>
          <w:sz w:val="27"/>
          <w:szCs w:val="27"/>
        </w:rPr>
        <w:t xml:space="preserve">Santander </w:t>
      </w:r>
      <w:r w:rsidR="00000000">
        <w:rPr>
          <w:color w:val="242424"/>
          <w:sz w:val="26"/>
          <w:szCs w:val="26"/>
        </w:rPr>
        <w:t xml:space="preserve">announcement comes </w:t>
      </w:r>
      <w:hyperlink r:id="rId4">
        <w:r w:rsidR="00000000">
          <w:rPr>
            <w:color w:val="EE000C"/>
            <w:sz w:val="26"/>
            <w:szCs w:val="26"/>
          </w:rPr>
          <w:t>less than 12 months after Santander revealed</w:t>
        </w:r>
      </w:hyperlink>
      <w:r w:rsidR="00000000">
        <w:rPr>
          <w:color w:val="242424"/>
          <w:sz w:val="26"/>
          <w:szCs w:val="26"/>
        </w:rPr>
        <w:t xml:space="preserve"> it would close 95 branches last March, a decision that impacted 750 employees.</w:t>
      </w:r>
    </w:p>
    <w:p w14:paraId="00000007" w14:textId="0DEA99C7" w:rsidR="00B73E2F" w:rsidRDefault="00000000">
      <w:pPr>
        <w:pBdr>
          <w:right w:val="none" w:sz="0" w:space="15" w:color="auto"/>
        </w:pBdr>
        <w:spacing w:before="380" w:after="820" w:line="360" w:lineRule="auto"/>
        <w:rPr>
          <w:color w:val="242424"/>
          <w:sz w:val="26"/>
          <w:szCs w:val="26"/>
        </w:rPr>
      </w:pPr>
      <w:r>
        <w:rPr>
          <w:color w:val="242424"/>
          <w:sz w:val="26"/>
          <w:szCs w:val="26"/>
        </w:rPr>
        <w:lastRenderedPageBreak/>
        <w:t xml:space="preserve">Last July, </w:t>
      </w:r>
      <w:r w:rsidR="00EB6726">
        <w:rPr>
          <w:color w:val="1B1B1B"/>
          <w:sz w:val="27"/>
          <w:szCs w:val="27"/>
        </w:rPr>
        <w:t xml:space="preserve">Santander </w:t>
      </w:r>
      <w:r>
        <w:rPr>
          <w:color w:val="242424"/>
          <w:sz w:val="26"/>
          <w:szCs w:val="26"/>
        </w:rPr>
        <w:t>UK chief executive Mike Regnier disclosed that approximately 2,000 positions had been eliminated over the preceding year as part of ongoing restructuring efforts at the bank, whilst hinting that further redundancies were "might well be" likely.</w:t>
      </w:r>
    </w:p>
    <w:p w14:paraId="00000008" w14:textId="77777777" w:rsidR="00B73E2F" w:rsidRDefault="00000000">
      <w:pPr>
        <w:pBdr>
          <w:right w:val="none" w:sz="0" w:space="15" w:color="auto"/>
        </w:pBdr>
        <w:spacing w:before="380" w:after="820" w:line="360" w:lineRule="auto"/>
        <w:rPr>
          <w:color w:val="242424"/>
          <w:sz w:val="26"/>
          <w:szCs w:val="26"/>
        </w:rPr>
      </w:pPr>
      <w:r>
        <w:rPr>
          <w:color w:val="242424"/>
          <w:sz w:val="26"/>
          <w:szCs w:val="26"/>
        </w:rPr>
        <w:t xml:space="preserve">Santander stated that </w:t>
      </w:r>
      <w:hyperlink r:id="rId5">
        <w:r>
          <w:rPr>
            <w:color w:val="EE000C"/>
            <w:sz w:val="26"/>
            <w:szCs w:val="26"/>
          </w:rPr>
          <w:t>affected branches will be succeeded by "community bankers"</w:t>
        </w:r>
      </w:hyperlink>
      <w:r>
        <w:rPr>
          <w:color w:val="242424"/>
          <w:sz w:val="26"/>
          <w:szCs w:val="26"/>
        </w:rPr>
        <w:t>, who will work from Santander Local stores or shared banking hubs to preserve a local presence in affected areas.</w:t>
      </w:r>
    </w:p>
    <w:p w14:paraId="00000009" w14:textId="77777777" w:rsidR="00B73E2F" w:rsidRDefault="00B73E2F">
      <w:pPr>
        <w:spacing w:before="240" w:after="680" w:line="377" w:lineRule="auto"/>
        <w:rPr>
          <w:color w:val="202020"/>
          <w:sz w:val="18"/>
          <w:szCs w:val="18"/>
        </w:rPr>
      </w:pPr>
    </w:p>
    <w:p w14:paraId="0000000A" w14:textId="4BCEEB2C" w:rsidR="00B73E2F" w:rsidRDefault="00000000">
      <w:pPr>
        <w:pBdr>
          <w:right w:val="none" w:sz="0" w:space="15" w:color="auto"/>
        </w:pBdr>
        <w:spacing w:before="380" w:after="820" w:line="360" w:lineRule="auto"/>
        <w:rPr>
          <w:color w:val="1155CC"/>
          <w:sz w:val="17"/>
          <w:szCs w:val="17"/>
        </w:rPr>
      </w:pPr>
      <w:r>
        <w:rPr>
          <w:color w:val="242424"/>
          <w:sz w:val="26"/>
          <w:szCs w:val="26"/>
        </w:rPr>
        <w:t xml:space="preserve">Following the latest round of closures, </w:t>
      </w:r>
      <w:r w:rsidR="00EB6726">
        <w:rPr>
          <w:color w:val="1B1B1B"/>
          <w:sz w:val="27"/>
          <w:szCs w:val="27"/>
        </w:rPr>
        <w:t xml:space="preserve">Santander </w:t>
      </w:r>
      <w:r>
        <w:rPr>
          <w:color w:val="242424"/>
          <w:sz w:val="26"/>
          <w:szCs w:val="26"/>
        </w:rPr>
        <w:t>will maintain 244 full-service branches.</w:t>
      </w:r>
    </w:p>
    <w:p w14:paraId="0000000B" w14:textId="7BD59660" w:rsidR="00B73E2F" w:rsidRDefault="00000000">
      <w:pPr>
        <w:pBdr>
          <w:right w:val="none" w:sz="0" w:space="15" w:color="auto"/>
        </w:pBdr>
        <w:spacing w:before="380" w:after="820" w:line="360" w:lineRule="auto"/>
        <w:rPr>
          <w:color w:val="242424"/>
          <w:sz w:val="26"/>
          <w:szCs w:val="26"/>
        </w:rPr>
      </w:pPr>
      <w:r>
        <w:rPr>
          <w:color w:val="242424"/>
          <w:sz w:val="26"/>
          <w:szCs w:val="26"/>
        </w:rPr>
        <w:t xml:space="preserve">Additionally, </w:t>
      </w:r>
      <w:r w:rsidR="00EB6726">
        <w:rPr>
          <w:color w:val="1B1B1B"/>
          <w:sz w:val="27"/>
          <w:szCs w:val="27"/>
        </w:rPr>
        <w:t>Santander</w:t>
      </w:r>
      <w:r>
        <w:rPr>
          <w:color w:val="242424"/>
          <w:sz w:val="26"/>
          <w:szCs w:val="26"/>
        </w:rPr>
        <w:t xml:space="preserve"> will run 19 counter-free locations, 36 branches with reduced opening hours, six work cafés and 111 Santander Locals.</w:t>
      </w:r>
    </w:p>
    <w:p w14:paraId="0000000C" w14:textId="5D68FF28" w:rsidR="00B73E2F" w:rsidRDefault="00EB6726">
      <w:pPr>
        <w:pBdr>
          <w:right w:val="none" w:sz="0" w:space="15" w:color="auto"/>
        </w:pBdr>
        <w:spacing w:before="380" w:after="820" w:line="360" w:lineRule="auto"/>
        <w:rPr>
          <w:color w:val="242424"/>
          <w:sz w:val="26"/>
          <w:szCs w:val="26"/>
        </w:rPr>
      </w:pPr>
      <w:r>
        <w:rPr>
          <w:color w:val="1B1B1B"/>
          <w:sz w:val="27"/>
          <w:szCs w:val="27"/>
        </w:rPr>
        <w:t xml:space="preserve">Santander </w:t>
      </w:r>
      <w:r w:rsidR="00000000">
        <w:rPr>
          <w:color w:val="242424"/>
          <w:sz w:val="26"/>
          <w:szCs w:val="26"/>
        </w:rPr>
        <w:t xml:space="preserve">emphasised its </w:t>
      </w:r>
      <w:hyperlink r:id="rId6">
        <w:r w:rsidR="00000000">
          <w:rPr>
            <w:color w:val="EE000C"/>
            <w:sz w:val="26"/>
            <w:szCs w:val="26"/>
          </w:rPr>
          <w:t>ongoing commitment to its branch network</w:t>
        </w:r>
      </w:hyperlink>
      <w:r w:rsidR="00000000">
        <w:rPr>
          <w:color w:val="242424"/>
          <w:sz w:val="26"/>
          <w:szCs w:val="26"/>
        </w:rPr>
        <w:t>, having invested tens of millions of pounds refurbishing more than 220 sites over the last six years. The bank confirmed that over 30 branches are also scheduled for refurbishment during the next 12 months.</w:t>
      </w:r>
    </w:p>
    <w:p w14:paraId="0000000D" w14:textId="77777777" w:rsidR="00B73E2F" w:rsidRDefault="00000000">
      <w:pPr>
        <w:pBdr>
          <w:right w:val="none" w:sz="0" w:space="15" w:color="auto"/>
        </w:pBdr>
        <w:spacing w:before="380" w:after="820" w:line="360" w:lineRule="auto"/>
        <w:rPr>
          <w:color w:val="242424"/>
          <w:sz w:val="26"/>
          <w:szCs w:val="26"/>
        </w:rPr>
      </w:pPr>
      <w:r>
        <w:rPr>
          <w:color w:val="242424"/>
          <w:sz w:val="26"/>
          <w:szCs w:val="26"/>
        </w:rPr>
        <w:t>A spokeswoman for Santander explained: "In response to a continuing and sizeable shift towards customers using digital banking, we are making changes to our branches to better support our customers.</w:t>
      </w:r>
    </w:p>
    <w:p w14:paraId="0000000E" w14:textId="77777777" w:rsidR="00B73E2F" w:rsidRDefault="00000000">
      <w:pPr>
        <w:pBdr>
          <w:right w:val="none" w:sz="0" w:space="15" w:color="auto"/>
        </w:pBdr>
        <w:spacing w:before="380" w:after="820" w:line="360" w:lineRule="auto"/>
        <w:rPr>
          <w:color w:val="242424"/>
          <w:sz w:val="26"/>
          <w:szCs w:val="26"/>
        </w:rPr>
      </w:pPr>
      <w:r>
        <w:rPr>
          <w:color w:val="242424"/>
          <w:sz w:val="26"/>
          <w:szCs w:val="26"/>
        </w:rPr>
        <w:lastRenderedPageBreak/>
        <w:t>"We will continue to invest in both our branch network – comprising of full-service branches, counter-free branches, reduced-hour branches, Santander Locals, and our increasingly popular work cafes – as well as our digital banking services, so we can be there to support our customers however they choose to bank with us."</w:t>
      </w:r>
    </w:p>
    <w:p w14:paraId="0000000F" w14:textId="4FDA1C83" w:rsidR="00B73E2F" w:rsidRDefault="00000000">
      <w:pPr>
        <w:pBdr>
          <w:right w:val="none" w:sz="0" w:space="15" w:color="auto"/>
        </w:pBdr>
        <w:spacing w:before="380" w:after="820" w:line="360" w:lineRule="auto"/>
        <w:rPr>
          <w:color w:val="242424"/>
          <w:sz w:val="26"/>
          <w:szCs w:val="26"/>
        </w:rPr>
      </w:pPr>
      <w:r>
        <w:rPr>
          <w:color w:val="242424"/>
          <w:sz w:val="26"/>
          <w:szCs w:val="26"/>
        </w:rPr>
        <w:t>The</w:t>
      </w:r>
      <w:r w:rsidR="00EB6726">
        <w:rPr>
          <w:color w:val="242424"/>
          <w:sz w:val="26"/>
          <w:szCs w:val="26"/>
        </w:rPr>
        <w:t xml:space="preserve"> </w:t>
      </w:r>
      <w:r w:rsidR="00EB6726">
        <w:rPr>
          <w:color w:val="1B1B1B"/>
          <w:sz w:val="27"/>
          <w:szCs w:val="27"/>
        </w:rPr>
        <w:t>Santander</w:t>
      </w:r>
      <w:r>
        <w:rPr>
          <w:color w:val="242424"/>
          <w:sz w:val="26"/>
          <w:szCs w:val="26"/>
        </w:rPr>
        <w:t xml:space="preserve"> branch closures arrive as Santander approaches completion of its £2.65 billion acquisition of UK banking competitor TSB.</w:t>
      </w:r>
    </w:p>
    <w:p w14:paraId="00000010" w14:textId="77777777" w:rsidR="00B73E2F" w:rsidRDefault="00000000">
      <w:pPr>
        <w:pBdr>
          <w:right w:val="none" w:sz="0" w:space="15" w:color="auto"/>
        </w:pBdr>
        <w:spacing w:before="380" w:after="820" w:line="360" w:lineRule="auto"/>
        <w:rPr>
          <w:color w:val="242424"/>
          <w:sz w:val="26"/>
          <w:szCs w:val="26"/>
        </w:rPr>
      </w:pPr>
      <w:r>
        <w:rPr>
          <w:color w:val="242424"/>
          <w:sz w:val="26"/>
          <w:szCs w:val="26"/>
        </w:rPr>
        <w:t>The TSB deal, which will add further branches to the portfolio, is anticipated to finalise during this quarter.</w:t>
      </w:r>
    </w:p>
    <w:p w14:paraId="00000011" w14:textId="77777777" w:rsidR="00B73E2F" w:rsidRDefault="00B73E2F">
      <w:pPr>
        <w:spacing w:after="220" w:line="342" w:lineRule="auto"/>
        <w:rPr>
          <w:color w:val="333333"/>
          <w:sz w:val="21"/>
          <w:szCs w:val="21"/>
        </w:rPr>
      </w:pPr>
    </w:p>
    <w:p w14:paraId="00000012" w14:textId="77777777" w:rsidR="00B73E2F" w:rsidRDefault="00B73E2F"/>
    <w:sectPr w:rsidR="00B73E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CC3770A5-AD14-1845-830B-C9B1817A1D20}"/>
    <w:embedBold r:id="rId2" w:fontKey="{E094F42D-7EC2-864F-A892-E2C09EAB8DC3}"/>
    <w:embedItalic r:id="rId3" w:fontKey="{B33D8271-6F0A-3540-BF12-450576098780}"/>
  </w:font>
  <w:font w:name="Times New Roman">
    <w:panose1 w:val="02020603050405020304"/>
    <w:charset w:val="00"/>
    <w:family w:val="roman"/>
    <w:pitch w:val="variable"/>
    <w:sig w:usb0="E0002EFF" w:usb1="C000785B" w:usb2="00000009" w:usb3="00000000" w:csb0="000001FF" w:csb1="00000000"/>
    <w:embedRegular r:id="rId4" w:fontKey="{E3C33630-5C2A-5E4E-9116-4BE78C0C8274}"/>
  </w:font>
  <w:font w:name="Calibri">
    <w:panose1 w:val="020F0502020204030204"/>
    <w:charset w:val="00"/>
    <w:family w:val="swiss"/>
    <w:pitch w:val="variable"/>
    <w:sig w:usb0="E4002EFF" w:usb1="C200247B" w:usb2="00000009" w:usb3="00000000" w:csb0="000001FF" w:csb1="00000000"/>
    <w:embedRegular r:id="rId5" w:fontKey="{CFFBC187-9C93-7945-9C82-35C87F233A10}"/>
  </w:font>
  <w:font w:name="Cambria">
    <w:panose1 w:val="02040503050406030204"/>
    <w:charset w:val="00"/>
    <w:family w:val="roman"/>
    <w:pitch w:val="variable"/>
    <w:sig w:usb0="E00006FF" w:usb1="420024FF" w:usb2="02000000" w:usb3="00000000" w:csb0="0000019F" w:csb1="00000000"/>
    <w:embedRegular r:id="rId6" w:fontKey="{DA926ABF-177B-C445-9A7A-0555FCA6F5A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E2F"/>
    <w:rsid w:val="00B73E2F"/>
    <w:rsid w:val="00C00759"/>
    <w:rsid w:val="00EB67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D4A67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xpress.co.uk/finance/personalfinance/2164252/santander-giving-customers-free-225-despite-44-closures" TargetMode="External"/><Relationship Id="rId5" Type="http://schemas.openxmlformats.org/officeDocument/2006/relationships/hyperlink" Target="https://www.express.co.uk/finance/personalfinance/2164360/labour-slammed-mass-bank-branch-closures-santander" TargetMode="External"/><Relationship Id="rId4" Type="http://schemas.openxmlformats.org/officeDocument/2006/relationships/hyperlink" Target="https://www.express.co.uk/finance/personalfinance/2163297/lloyds-halifax-santander-natwest-clos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2026-05-11T12:57:00Z</dcterms:created>
  <dcterms:modified xsi:type="dcterms:W3CDTF">2026-05-11T12:58:00Z</dcterms:modified>
</cp:coreProperties>
</file>