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70621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odliqcpeageq" w:colFirst="0" w:colLast="0"/>
      <w:bookmarkEnd w:id="0"/>
      <w:r>
        <w:rPr>
          <w:b/>
          <w:bCs/>
          <w:color w:val="1B1B1B"/>
          <w:sz w:val="90"/>
          <w:szCs w:val="90"/>
        </w:rPr>
        <w:t>Santander launches 98% mortgage for first-time buyers</w:t>
      </w:r>
    </w:p>
    <w:p w14:paraId="00000002" w14:textId="77777777" w:rsidR="00970621" w:rsidRDefault="00000000">
      <w:pPr>
        <w:pStyle w:val="Heading2"/>
        <w:keepNext w:val="0"/>
        <w:keepLines w:val="0"/>
        <w:spacing w:before="0" w:after="80" w:line="305" w:lineRule="auto"/>
        <w:rPr>
          <w:sz w:val="17"/>
          <w:szCs w:val="17"/>
        </w:rPr>
      </w:pPr>
      <w:bookmarkStart w:id="1" w:name="_dfewqriyeq00" w:colFirst="0" w:colLast="0"/>
      <w:bookmarkEnd w:id="1"/>
      <w:r>
        <w:rPr>
          <w:sz w:val="50"/>
          <w:szCs w:val="50"/>
        </w:rPr>
        <w:t>Move by one of the biggest UK lenders broadens options available to low-deposit borrowers</w:t>
      </w:r>
    </w:p>
    <w:p w14:paraId="00000003" w14:textId="77777777" w:rsidR="00970621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Santander has launched a new mortgage that allows first-time buyers to borrow up to 98 per cent of the property’s value, as competition intensifies among lenders to gain a larger share of the market for aspiring homeowners. </w:t>
      </w:r>
    </w:p>
    <w:p w14:paraId="00000004" w14:textId="77777777" w:rsidR="00970621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“My First Mortgage” will be open to first-time buyers with a minimum deposit of £10,000, up to a maximum £500,000 in borrowing and comes with no arrangement fee. The loan is a five-year fixed-rate deal charged at 5.19 per cent.</w:t>
      </w:r>
    </w:p>
    <w:p w14:paraId="00000005" w14:textId="77777777" w:rsidR="00970621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move by </w:t>
      </w:r>
      <w:hyperlink r:id="rId4">
        <w:r>
          <w:rPr>
            <w:color w:val="416ED2"/>
            <w:sz w:val="27"/>
            <w:szCs w:val="27"/>
          </w:rPr>
          <w:t>Santander</w:t>
        </w:r>
      </w:hyperlink>
      <w:r>
        <w:rPr>
          <w:color w:val="1B1B1B"/>
          <w:sz w:val="27"/>
          <w:szCs w:val="27"/>
        </w:rPr>
        <w:t xml:space="preserve">, one of the UK’s top six lenders by mortgage volume, is likely to prompt other big banks and building societies to come forward with improved deals, brokers said. First-time buyer borrowing is one of the most active parts of the mortgage market, accounting last year for about one-third of lending. </w:t>
      </w:r>
    </w:p>
    <w:p w14:paraId="00000006" w14:textId="77777777" w:rsidR="00970621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Santander said the biggest barrier to first-time buyers was not always affordability but the ability to save for a deposit. </w:t>
      </w:r>
      <w:hyperlink r:id="rId5">
        <w:r>
          <w:rPr>
            <w:color w:val="416ED2"/>
            <w:sz w:val="27"/>
            <w:szCs w:val="27"/>
          </w:rPr>
          <w:t>High rents</w:t>
        </w:r>
      </w:hyperlink>
      <w:r>
        <w:rPr>
          <w:color w:val="1B1B1B"/>
          <w:sz w:val="27"/>
          <w:szCs w:val="27"/>
        </w:rPr>
        <w:t xml:space="preserve"> and the rising cost of living had curbed the ability of potential buyers to put money aside.</w:t>
      </w:r>
    </w:p>
    <w:p w14:paraId="00000007" w14:textId="6D785587" w:rsidR="00970621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 xml:space="preserve">Analysis by </w:t>
      </w:r>
      <w:r w:rsidR="002940BC">
        <w:rPr>
          <w:color w:val="1B1B1B"/>
          <w:sz w:val="27"/>
          <w:szCs w:val="27"/>
        </w:rPr>
        <w:t xml:space="preserve">Santander </w:t>
      </w:r>
      <w:r>
        <w:rPr>
          <w:color w:val="1B1B1B"/>
          <w:sz w:val="27"/>
          <w:szCs w:val="27"/>
        </w:rPr>
        <w:t xml:space="preserve">found that enabling borrowers to take out a mortgage with a deposit of as little as £10,000 would reduce the time they need to save a deposit by about four years on average. </w:t>
      </w:r>
    </w:p>
    <w:p w14:paraId="00000008" w14:textId="77777777" w:rsidR="00970621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David Morris, head of homes at Santander, said: “Last year, the average first-time buyer with Santander put down a deposit of more than £85,000, a figure that can feel unattainable for today’s aspiring homeowners, whether that’s a result of more modest income, limited family financial support, rising rental costs and, in some cases, childcare expenses.”</w:t>
      </w:r>
    </w:p>
    <w:p w14:paraId="00000009" w14:textId="77777777" w:rsidR="00970621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The new mortgage is not free from constraints: Santander will only lend to buyers of houses, not flats, and Northern Ireland is excluded. Customers may borrow a maximum of 4.45 times their salary.</w:t>
      </w:r>
    </w:p>
    <w:p w14:paraId="0000000A" w14:textId="77777777" w:rsidR="00970621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Andrew Montlake, managing director of broker </w:t>
      </w:r>
      <w:proofErr w:type="spellStart"/>
      <w:r>
        <w:rPr>
          <w:color w:val="1B1B1B"/>
          <w:sz w:val="27"/>
          <w:szCs w:val="27"/>
        </w:rPr>
        <w:t>Coreco</w:t>
      </w:r>
      <w:proofErr w:type="spellEnd"/>
      <w:r>
        <w:rPr>
          <w:color w:val="1B1B1B"/>
          <w:sz w:val="27"/>
          <w:szCs w:val="27"/>
        </w:rPr>
        <w:t>, said the 5.19 per cent rate was “not far off” the rates currently charged on 95 per cent mortgages. “The fact you have to take on a five-year fix is very sensible because after five years of payments, you have a little less risk of going into negative equity.”</w:t>
      </w:r>
    </w:p>
    <w:p w14:paraId="0000000B" w14:textId="77777777" w:rsidR="00970621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A five-year stretch of repayments, ideally combined with overpayments, gives borrowers a higher chance of falling into a lower loan-to-value range when it comes to refinancing at the end of the fix, particularly if house prices were to rise over the period.</w:t>
      </w:r>
    </w:p>
    <w:p w14:paraId="0000000C" w14:textId="77777777" w:rsidR="00970621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Aaron Strutt, product director at broker Trinity Financial, said: “It often makes sense to make </w:t>
      </w:r>
      <w:proofErr w:type="gramStart"/>
      <w:r>
        <w:rPr>
          <w:color w:val="1B1B1B"/>
          <w:sz w:val="27"/>
          <w:szCs w:val="27"/>
        </w:rPr>
        <w:t>overpayments .</w:t>
      </w:r>
      <w:proofErr w:type="gramEnd"/>
      <w:r>
        <w:rPr>
          <w:color w:val="1B1B1B"/>
          <w:sz w:val="27"/>
          <w:szCs w:val="27"/>
        </w:rPr>
        <w:t> </w:t>
      </w:r>
      <w:proofErr w:type="gramStart"/>
      <w:r>
        <w:rPr>
          <w:color w:val="1B1B1B"/>
          <w:sz w:val="27"/>
          <w:szCs w:val="27"/>
        </w:rPr>
        <w:t>. .</w:t>
      </w:r>
      <w:proofErr w:type="gramEnd"/>
      <w:r>
        <w:rPr>
          <w:color w:val="1B1B1B"/>
          <w:sz w:val="27"/>
          <w:szCs w:val="27"/>
        </w:rPr>
        <w:t xml:space="preserve"> if </w:t>
      </w:r>
      <w:proofErr w:type="gramStart"/>
      <w:r>
        <w:rPr>
          <w:color w:val="1B1B1B"/>
          <w:sz w:val="27"/>
          <w:szCs w:val="27"/>
        </w:rPr>
        <w:t>possible</w:t>
      </w:r>
      <w:proofErr w:type="gramEnd"/>
      <w:r>
        <w:rPr>
          <w:color w:val="1B1B1B"/>
          <w:sz w:val="27"/>
          <w:szCs w:val="27"/>
        </w:rPr>
        <w:t xml:space="preserve"> to try and reduce the loan-to-value so it’s closer to 90 or 95 per cent. This is where lots of lenders have more competitively priced rates.”</w:t>
      </w:r>
    </w:p>
    <w:p w14:paraId="0000000D" w14:textId="77777777" w:rsidR="00970621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He pointed to deals at 95 per cent LTV from Skipton at 4.52 per cent for a two-year fix and from Clydesdale Bank at 4.54 per cent for a five-year fix.</w:t>
      </w:r>
    </w:p>
    <w:p w14:paraId="0000000E" w14:textId="77777777" w:rsidR="00970621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Treasury last year urged lenders to make </w:t>
      </w:r>
      <w:hyperlink r:id="rId6">
        <w:r>
          <w:rPr>
            <w:color w:val="416ED2"/>
            <w:sz w:val="27"/>
            <w:szCs w:val="27"/>
          </w:rPr>
          <w:t>first-time buyers</w:t>
        </w:r>
      </w:hyperlink>
      <w:r>
        <w:rPr>
          <w:color w:val="1B1B1B"/>
          <w:sz w:val="27"/>
          <w:szCs w:val="27"/>
        </w:rPr>
        <w:t xml:space="preserve"> a priority and set out a government-backed mortgage guarantee scheme for high loan-to-value loans as part of its plans to boost home ownership.</w:t>
      </w:r>
    </w:p>
    <w:p w14:paraId="0000000F" w14:textId="77777777" w:rsidR="00970621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Other lenders have introduced products designed to appeal to cash-strapped first-time buyers. Skipton offers its Track Record mortgage at 100 per cent LTV, using a borrower’s record of rental payments to determine </w:t>
      </w:r>
      <w:r>
        <w:rPr>
          <w:color w:val="1B1B1B"/>
          <w:sz w:val="27"/>
          <w:szCs w:val="27"/>
        </w:rPr>
        <w:lastRenderedPageBreak/>
        <w:t>whether they can afford repayments. Barclays’ Family Springboard mortgage relies on a 10 per cent deposit from a family or friends to offer borrowers a loan, while Yorkshire Building Society offers a £5,000 deposit mortgage to first-time buyers.</w:t>
      </w:r>
    </w:p>
    <w:p w14:paraId="00000010" w14:textId="77777777" w:rsidR="00970621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Strutt said Santander’s scale could provoke more of the “big beasts” to follow suit. “This move may well tempt other big lenders back into offering more sub-5 per cent deposit mortgages to new customers.”</w:t>
      </w:r>
    </w:p>
    <w:p w14:paraId="00000011" w14:textId="77777777" w:rsidR="00970621" w:rsidRDefault="00970621"/>
    <w:sectPr w:rsidR="009706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5D127282-0C3E-9340-8AA6-3ADF5E597529}"/>
    <w:embedBold r:id="rId2" w:fontKey="{DA1DD5FC-EEFB-3746-9F70-6CF8E23208B9}"/>
    <w:embedItalic r:id="rId3" w:fontKey="{8DC1654C-3BE6-8043-868F-EFC3F74AD4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E52979D-BFE5-9A40-8230-B10B682C59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3E31F19-DC7E-B441-8A44-F1961EAEE3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32E4D57-AE4C-C642-9A14-A009730A45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621"/>
    <w:rsid w:val="002940BC"/>
    <w:rsid w:val="00970621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t.com/stream/14ac96e3-03af-437d-8360-651f96b6dcec" TargetMode="External"/><Relationship Id="rId5" Type="http://schemas.openxmlformats.org/officeDocument/2006/relationships/hyperlink" Target="https://www.ft.com/content/1372a542-50a4-459b-9698-2eca86a99b8f" TargetMode="External"/><Relationship Id="rId4" Type="http://schemas.openxmlformats.org/officeDocument/2006/relationships/hyperlink" Target="https://www.ft.com/stream/dc232917-2431-4f8a-9c9f-7a4564ccc1fa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2026-05-11T12:59:00Z</dcterms:created>
  <dcterms:modified xsi:type="dcterms:W3CDTF">2026-05-11T12:59:00Z</dcterms:modified>
</cp:coreProperties>
</file>