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06053" w14:textId="77777777" w:rsidR="00E40F57" w:rsidRDefault="00000000" w:rsidP="00E40F57">
      <w:pPr>
        <w:pStyle w:val="Heading1"/>
        <w:keepNext w:val="0"/>
        <w:keepLines w:val="0"/>
        <w:spacing w:before="0" w:after="460" w:line="291" w:lineRule="auto"/>
        <w:rPr>
          <w:b/>
          <w:bCs/>
          <w:color w:val="1B1B1B"/>
          <w:sz w:val="90"/>
          <w:szCs w:val="90"/>
        </w:rPr>
      </w:pPr>
      <w:bookmarkStart w:id="0" w:name="_y97qzcbm7kmu" w:colFirst="0" w:colLast="0"/>
      <w:bookmarkEnd w:id="0"/>
      <w:r>
        <w:rPr>
          <w:b/>
          <w:bCs/>
          <w:color w:val="1B1B1B"/>
          <w:sz w:val="90"/>
          <w:szCs w:val="90"/>
        </w:rPr>
        <w:t>Axa offers domestic abuse support to motor and home customers</w:t>
      </w:r>
    </w:p>
    <w:p w14:paraId="00000003" w14:textId="437408E9" w:rsidR="00964571" w:rsidRPr="00E40F57" w:rsidRDefault="00000000" w:rsidP="00E40F57">
      <w:pPr>
        <w:pStyle w:val="Heading1"/>
        <w:keepNext w:val="0"/>
        <w:keepLines w:val="0"/>
        <w:spacing w:before="0" w:after="460" w:line="291" w:lineRule="auto"/>
        <w:rPr>
          <w:b/>
          <w:bCs/>
          <w:color w:val="1B1B1B"/>
          <w:sz w:val="90"/>
          <w:szCs w:val="90"/>
        </w:rPr>
      </w:pPr>
      <w:r>
        <w:rPr>
          <w:color w:val="1B1B1B"/>
          <w:sz w:val="27"/>
          <w:szCs w:val="27"/>
        </w:rPr>
        <w:t>A</w:t>
      </w:r>
      <w:r w:rsidR="00E40F57">
        <w:rPr>
          <w:color w:val="1B1B1B"/>
          <w:sz w:val="27"/>
          <w:szCs w:val="27"/>
        </w:rPr>
        <w:t>XA</w:t>
      </w:r>
      <w:r>
        <w:rPr>
          <w:color w:val="1B1B1B"/>
          <w:sz w:val="27"/>
          <w:szCs w:val="27"/>
        </w:rPr>
        <w:t xml:space="preserve"> Retail has partnered with two charities, Women’s Aid and Smart Works, to offer support for A</w:t>
      </w:r>
      <w:r w:rsidR="00E40F57">
        <w:rPr>
          <w:color w:val="1B1B1B"/>
          <w:sz w:val="27"/>
          <w:szCs w:val="27"/>
        </w:rPr>
        <w:t>XA</w:t>
      </w:r>
      <w:r>
        <w:rPr>
          <w:color w:val="1B1B1B"/>
          <w:sz w:val="27"/>
          <w:szCs w:val="27"/>
        </w:rPr>
        <w:t xml:space="preserve"> car and home insurance customers in the UK who are experiencing domestic abuse.</w:t>
      </w:r>
    </w:p>
    <w:p w14:paraId="00000004" w14:textId="77777777" w:rsidR="00964571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The initiative aims to help domestic abuse survivors access support services from both charities.</w:t>
      </w:r>
    </w:p>
    <w:p w14:paraId="00000005" w14:textId="77777777" w:rsidR="00964571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Women’s Aid is a charity that works towards ending domestic abuse against women and children, and Smart</w:t>
      </w:r>
    </w:p>
    <w:p w14:paraId="00000006" w14:textId="77777777" w:rsidR="00964571" w:rsidRDefault="00964571"/>
    <w:sectPr w:rsidR="0096457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DC9CD0-9ABC-A74E-BD1F-BF2F2AC54BAE}"/>
    <w:embedBold r:id="rId2" w:fontKey="{8BADC11E-12B5-5946-A59C-22174E91A802}"/>
    <w:embedItalic r:id="rId3" w:fontKey="{4BC45989-36B4-AF43-93D1-2B06602AA27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B6BB1EA-0C05-E74A-A0C2-6339911063E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312D530-1BB6-8A44-8D7F-3B3724A33D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2356CFB-0659-F444-B41E-D9FE275A520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571"/>
    <w:rsid w:val="00964571"/>
    <w:rsid w:val="00C00759"/>
    <w:rsid w:val="00E4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6DA971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2026-05-11T10:32:00Z</dcterms:created>
  <dcterms:modified xsi:type="dcterms:W3CDTF">2026-05-11T10:33:00Z</dcterms:modified>
</cp:coreProperties>
</file>