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3F32" w:rsidRDefault="00000000">
      <w:pPr>
        <w:pStyle w:val="Heading1"/>
        <w:keepNext w:val="0"/>
        <w:keepLines w:val="0"/>
        <w:spacing w:before="0" w:after="240" w:line="375" w:lineRule="auto"/>
        <w:rPr>
          <w:b/>
          <w:bCs/>
          <w:sz w:val="46"/>
          <w:szCs w:val="46"/>
        </w:rPr>
      </w:pPr>
      <w:bookmarkStart w:id="0" w:name="_vd5koarot20b" w:colFirst="0" w:colLast="0"/>
      <w:bookmarkEnd w:id="0"/>
      <w:r>
        <w:rPr>
          <w:b/>
          <w:bCs/>
          <w:sz w:val="46"/>
          <w:szCs w:val="46"/>
        </w:rPr>
        <w:t>Axa home insurance review</w:t>
      </w:r>
    </w:p>
    <w:p w14:paraId="00000009" w14:textId="469CA3F6" w:rsidR="009B3F32" w:rsidRPr="00CF4E47" w:rsidRDefault="00000000" w:rsidP="00CF4E47">
      <w:pPr>
        <w:spacing w:after="360"/>
      </w:pPr>
      <w:r>
        <w:t>Axa gets impressive customer scores and has one Best Buy poli</w:t>
      </w:r>
      <w:r w:rsidR="00CF4E47">
        <w:t>cy</w:t>
      </w:r>
    </w:p>
    <w:p w14:paraId="0000000A" w14:textId="77777777" w:rsidR="009B3F32" w:rsidRDefault="009B3F32">
      <w:pPr>
        <w:numPr>
          <w:ilvl w:val="0"/>
          <w:numId w:val="4"/>
        </w:numPr>
        <w:spacing w:after="120" w:line="375" w:lineRule="auto"/>
        <w:ind w:left="840" w:right="120"/>
        <w:rPr>
          <w:sz w:val="24"/>
          <w:szCs w:val="24"/>
        </w:rPr>
      </w:pPr>
    </w:p>
    <w:p w14:paraId="0000000B" w14:textId="77777777" w:rsidR="009B3F32" w:rsidRDefault="00000000">
      <w:pPr>
        <w:spacing w:after="240" w:line="441" w:lineRule="auto"/>
      </w:pPr>
      <w:r>
        <w:t xml:space="preserve">Founded in France in 1817, Axa is now one of the world's largest insurers, providing cover for millions of customers across the UK – offering home insurance, </w:t>
      </w:r>
      <w:hyperlink r:id="rId5">
        <w:r>
          <w:rPr>
            <w:color w:val="7043A8"/>
          </w:rPr>
          <w:t>car insurance</w:t>
        </w:r>
      </w:hyperlink>
      <w:r>
        <w:t xml:space="preserve"> and </w:t>
      </w:r>
      <w:hyperlink r:id="rId6">
        <w:r>
          <w:rPr>
            <w:color w:val="7043A8"/>
          </w:rPr>
          <w:t>private health insurance</w:t>
        </w:r>
      </w:hyperlink>
      <w:r>
        <w:t xml:space="preserve">. </w:t>
      </w:r>
    </w:p>
    <w:p w14:paraId="0000000C" w14:textId="77777777" w:rsidR="009B3F32" w:rsidRDefault="00000000">
      <w:pPr>
        <w:spacing w:before="240" w:after="240" w:line="441" w:lineRule="auto"/>
      </w:pPr>
      <w:r>
        <w:t>It belongs to the Axa Group, which owns several other brands including Swiftcover. Its policies are underwritten by Axa Insurance UK plc.</w:t>
      </w:r>
    </w:p>
    <w:p w14:paraId="0000000E" w14:textId="3427A8F0" w:rsidR="009B3F32" w:rsidRPr="00CF4E47" w:rsidRDefault="00000000">
      <w:pPr>
        <w:spacing w:before="240" w:after="240" w:line="441" w:lineRule="auto"/>
      </w:pPr>
      <w:r>
        <w:t>We've reviewed Axa's Home, Plus and Premier policies. We've also surveyed 147 Axa customers who've recently made a home insurance claim.</w:t>
      </w:r>
    </w:p>
    <w:p w14:paraId="0000000F" w14:textId="77777777" w:rsidR="009B3F32" w:rsidRDefault="00000000">
      <w:pPr>
        <w:pStyle w:val="Heading2"/>
        <w:keepNext w:val="0"/>
        <w:keepLines w:val="0"/>
        <w:spacing w:before="720" w:after="360" w:line="406" w:lineRule="auto"/>
        <w:rPr>
          <w:b/>
          <w:bCs/>
          <w:sz w:val="34"/>
          <w:szCs w:val="34"/>
        </w:rPr>
      </w:pPr>
      <w:bookmarkStart w:id="1" w:name="_h1f7b3uuxyft" w:colFirst="0" w:colLast="0"/>
      <w:bookmarkEnd w:id="1"/>
      <w:r>
        <w:rPr>
          <w:b/>
          <w:bCs/>
          <w:sz w:val="34"/>
          <w:szCs w:val="34"/>
        </w:rPr>
        <w:t>Does Axa offer the best home insurance?</w:t>
      </w:r>
    </w:p>
    <w:p w14:paraId="00000010" w14:textId="77777777" w:rsidR="009B3F32" w:rsidRDefault="00000000">
      <w:pPr>
        <w:spacing w:before="240" w:after="240" w:line="441" w:lineRule="auto"/>
      </w:pPr>
      <w:r>
        <w:t>Here's how Axa scored in our latest survey.</w:t>
      </w:r>
    </w:p>
    <w:p w14:paraId="00000011" w14:textId="77777777" w:rsidR="009B3F32" w:rsidRDefault="00000000">
      <w:pPr>
        <w:numPr>
          <w:ilvl w:val="0"/>
          <w:numId w:val="2"/>
        </w:numPr>
        <w:spacing w:before="240" w:line="441" w:lineRule="auto"/>
      </w:pPr>
      <w:r>
        <w:t>Which? Best Buy policy for its Premier buildings cover</w:t>
      </w:r>
    </w:p>
    <w:p w14:paraId="00000012" w14:textId="77777777" w:rsidR="009B3F32" w:rsidRDefault="00000000">
      <w:pPr>
        <w:numPr>
          <w:ilvl w:val="0"/>
          <w:numId w:val="2"/>
        </w:numPr>
        <w:pBdr>
          <w:top w:val="none" w:sz="0" w:space="12" w:color="auto"/>
        </w:pBdr>
        <w:spacing w:line="441" w:lineRule="auto"/>
      </w:pPr>
      <w:r>
        <w:t>73% customer score, placing it 5th out of 17 providers rated</w:t>
      </w:r>
    </w:p>
    <w:p w14:paraId="00000013" w14:textId="77777777" w:rsidR="009B3F32" w:rsidRDefault="00000000">
      <w:pPr>
        <w:numPr>
          <w:ilvl w:val="0"/>
          <w:numId w:val="2"/>
        </w:numPr>
        <w:pBdr>
          <w:top w:val="none" w:sz="0" w:space="12" w:color="auto"/>
        </w:pBdr>
        <w:spacing w:line="441" w:lineRule="auto"/>
      </w:pPr>
      <w:r>
        <w:t>69% buildings score for its standard policy 'Plus', 19th out of 35 standard policies reviewed</w:t>
      </w:r>
    </w:p>
    <w:p w14:paraId="00000014" w14:textId="77777777" w:rsidR="009B3F32" w:rsidRDefault="00000000">
      <w:pPr>
        <w:numPr>
          <w:ilvl w:val="0"/>
          <w:numId w:val="2"/>
        </w:numPr>
        <w:pBdr>
          <w:top w:val="none" w:sz="0" w:space="12" w:color="auto"/>
        </w:pBdr>
        <w:spacing w:line="441" w:lineRule="auto"/>
      </w:pPr>
      <w:r>
        <w:t>60% contents score for its standard policy, 26th out of 35 providers compared</w:t>
      </w:r>
    </w:p>
    <w:p w14:paraId="00000015" w14:textId="77777777" w:rsidR="009B3F32" w:rsidRDefault="00000000">
      <w:pPr>
        <w:numPr>
          <w:ilvl w:val="0"/>
          <w:numId w:val="2"/>
        </w:numPr>
        <w:pBdr>
          <w:top w:val="none" w:sz="0" w:space="12" w:color="auto"/>
        </w:pBdr>
        <w:spacing w:after="240" w:line="441" w:lineRule="auto"/>
      </w:pPr>
      <w:r>
        <w:t>71% claims score, placing it 4th out of 24 brands compared</w:t>
      </w:r>
    </w:p>
    <w:p w14:paraId="00000017" w14:textId="77777777" w:rsidR="009B3F32" w:rsidRDefault="009B3F32">
      <w:pPr>
        <w:spacing w:before="240" w:after="240" w:line="320" w:lineRule="auto"/>
        <w:rPr>
          <w:color w:val="7043A8"/>
        </w:rPr>
      </w:pPr>
    </w:p>
    <w:p w14:paraId="00000018" w14:textId="77777777" w:rsidR="009B3F32" w:rsidRDefault="009B3F32">
      <w:pPr>
        <w:spacing w:before="360" w:after="360"/>
        <w:ind w:left="360"/>
        <w:rPr>
          <w:color w:val="7043A8"/>
        </w:rPr>
      </w:pPr>
    </w:p>
    <w:p w14:paraId="00000019" w14:textId="77777777" w:rsidR="009B3F32" w:rsidRDefault="009B3F32">
      <w:pPr>
        <w:spacing w:before="600" w:after="360" w:line="412" w:lineRule="auto"/>
        <w:rPr>
          <w:color w:val="1155CC"/>
          <w:shd w:val="clear" w:color="auto" w:fill="0050B3"/>
        </w:rPr>
      </w:pPr>
    </w:p>
    <w:p w14:paraId="0000001A" w14:textId="77777777" w:rsidR="009B3F32" w:rsidRDefault="00000000">
      <w:pPr>
        <w:pStyle w:val="Heading2"/>
        <w:keepNext w:val="0"/>
        <w:keepLines w:val="0"/>
        <w:spacing w:before="720" w:after="360" w:line="406" w:lineRule="auto"/>
        <w:rPr>
          <w:b/>
          <w:bCs/>
          <w:sz w:val="34"/>
          <w:szCs w:val="34"/>
        </w:rPr>
      </w:pPr>
      <w:bookmarkStart w:id="2" w:name="_pbsal3esj27b" w:colFirst="0" w:colLast="0"/>
      <w:bookmarkEnd w:id="2"/>
      <w:r>
        <w:rPr>
          <w:b/>
          <w:bCs/>
          <w:sz w:val="34"/>
          <w:szCs w:val="34"/>
        </w:rPr>
        <w:lastRenderedPageBreak/>
        <w:t>‘Make sure you pick the right Axa policy’</w:t>
      </w:r>
    </w:p>
    <w:p w14:paraId="0000001B" w14:textId="77777777" w:rsidR="009B3F32" w:rsidRDefault="00000000">
      <w:pPr>
        <w:spacing w:before="240" w:after="240" w:line="441" w:lineRule="auto"/>
      </w:pPr>
      <w:r>
        <w:t xml:space="preserve">Dean Sobers, </w:t>
      </w:r>
      <w:proofErr w:type="gramStart"/>
      <w:r>
        <w:t>Which</w:t>
      </w:r>
      <w:proofErr w:type="gramEnd"/>
      <w:r>
        <w:t>? home insurance expert, says:</w:t>
      </w:r>
    </w:p>
    <w:p w14:paraId="0000001C" w14:textId="77777777" w:rsidR="009B3F32" w:rsidRDefault="009B3F32"/>
    <w:p w14:paraId="0000001D" w14:textId="77777777" w:rsidR="009B3F32" w:rsidRDefault="00000000">
      <w:pPr>
        <w:spacing w:before="240" w:after="240" w:line="441" w:lineRule="auto"/>
      </w:pPr>
      <w:r>
        <w:t>Of Axa’s three products, its mid-range Plus policy managed poorer-than-average scores for both buildings and contents – 69% and 60%.</w:t>
      </w:r>
    </w:p>
    <w:p w14:paraId="0000001E" w14:textId="38514200" w:rsidR="009B3F32" w:rsidRDefault="00000000">
      <w:pPr>
        <w:spacing w:before="240" w:after="240" w:line="441" w:lineRule="auto"/>
      </w:pPr>
      <w:r>
        <w:t xml:space="preserve">Some areas in which </w:t>
      </w:r>
      <w:r w:rsidR="00CF4E47">
        <w:t xml:space="preserve">AXA </w:t>
      </w:r>
      <w:r>
        <w:t>did well were its personal possessions cover for mobile phones, which will pay out up to £1,500 if your phone is stolen or destroyed, so it should adequately cover more premium devices.</w:t>
      </w:r>
    </w:p>
    <w:p w14:paraId="0000001F" w14:textId="3C7173ED" w:rsidR="009B3F32" w:rsidRDefault="00000000">
      <w:pPr>
        <w:spacing w:before="240" w:after="240" w:line="441" w:lineRule="auto"/>
      </w:pPr>
      <w:r>
        <w:t xml:space="preserve">The </w:t>
      </w:r>
      <w:r w:rsidR="00CF4E47">
        <w:t xml:space="preserve">AXA </w:t>
      </w:r>
      <w:r>
        <w:t>policy also covers the theft or damage of garden furniture for up to £3,000.</w:t>
      </w:r>
    </w:p>
    <w:p w14:paraId="00000020" w14:textId="441F016A" w:rsidR="009B3F32" w:rsidRDefault="00000000">
      <w:pPr>
        <w:spacing w:before="240" w:after="240" w:line="441" w:lineRule="auto"/>
      </w:pPr>
      <w:r>
        <w:t xml:space="preserve">However, an area where </w:t>
      </w:r>
      <w:r w:rsidR="00CF4E47">
        <w:t>AXA</w:t>
      </w:r>
      <w:r>
        <w:t xml:space="preserve"> falls short – compared to many products – is its cover limit for unspecified (undeclared) individual items under contents cover. The limit per item is £1,500 – about half the average amount.</w:t>
      </w:r>
    </w:p>
    <w:p w14:paraId="00000021" w14:textId="746EAB13" w:rsidR="009B3F32" w:rsidRDefault="00CF4E47">
      <w:pPr>
        <w:spacing w:before="240" w:after="240" w:line="441" w:lineRule="auto"/>
      </w:pPr>
      <w:r>
        <w:t>AXA</w:t>
      </w:r>
      <w:r w:rsidR="00000000">
        <w:t xml:space="preserve"> doesn’t cover guests’ belongings, which most policies do.</w:t>
      </w:r>
    </w:p>
    <w:p w14:paraId="00000022" w14:textId="77777777" w:rsidR="009B3F32" w:rsidRDefault="00000000">
      <w:pPr>
        <w:pStyle w:val="Heading3"/>
        <w:keepNext w:val="0"/>
        <w:keepLines w:val="0"/>
        <w:spacing w:before="480" w:after="360" w:line="465" w:lineRule="auto"/>
        <w:rPr>
          <w:b/>
          <w:bCs/>
          <w:color w:val="000000"/>
          <w:sz w:val="26"/>
          <w:szCs w:val="26"/>
        </w:rPr>
      </w:pPr>
      <w:bookmarkStart w:id="3" w:name="_iob43zq6ro0e" w:colFirst="0" w:colLast="0"/>
      <w:bookmarkEnd w:id="3"/>
      <w:r>
        <w:rPr>
          <w:b/>
          <w:bCs/>
          <w:color w:val="000000"/>
          <w:sz w:val="26"/>
          <w:szCs w:val="26"/>
        </w:rPr>
        <w:t>Bicycle cover</w:t>
      </w:r>
    </w:p>
    <w:p w14:paraId="00000023" w14:textId="77777777" w:rsidR="009B3F32" w:rsidRDefault="00000000">
      <w:pPr>
        <w:spacing w:before="240" w:after="240" w:line="441" w:lineRule="auto"/>
      </w:pPr>
      <w:r>
        <w:t xml:space="preserve">If you own one or more bicycles, these will be covered as standard under Axa's policy. </w:t>
      </w:r>
    </w:p>
    <w:p w14:paraId="00000024" w14:textId="581E0758" w:rsidR="009B3F32" w:rsidRDefault="00000000">
      <w:pPr>
        <w:spacing w:before="240" w:after="240" w:line="441" w:lineRule="auto"/>
      </w:pPr>
      <w:r>
        <w:t xml:space="preserve">The </w:t>
      </w:r>
      <w:r w:rsidR="00CF4E47">
        <w:t xml:space="preserve">AXA </w:t>
      </w:r>
      <w:r>
        <w:t xml:space="preserve">cover is £350 per bicycle up to £1,500 in total (you can increase these amounts by specifying the bicycle). It’s covered in the house, in outbuildings (such as a garage) </w:t>
      </w:r>
      <w:proofErr w:type="gramStart"/>
      <w:r>
        <w:t>and also</w:t>
      </w:r>
      <w:proofErr w:type="gramEnd"/>
      <w:r>
        <w:t xml:space="preserve"> away from the home.</w:t>
      </w:r>
    </w:p>
    <w:p w14:paraId="00000025" w14:textId="77777777" w:rsidR="009B3F32" w:rsidRDefault="00000000">
      <w:pPr>
        <w:pStyle w:val="Heading3"/>
        <w:keepNext w:val="0"/>
        <w:keepLines w:val="0"/>
        <w:spacing w:before="480" w:after="360" w:line="465" w:lineRule="auto"/>
        <w:rPr>
          <w:b/>
          <w:bCs/>
          <w:color w:val="000000"/>
          <w:sz w:val="26"/>
          <w:szCs w:val="26"/>
        </w:rPr>
      </w:pPr>
      <w:bookmarkStart w:id="4" w:name="_wl3cgausu3v9" w:colFirst="0" w:colLast="0"/>
      <w:bookmarkEnd w:id="4"/>
      <w:r>
        <w:rPr>
          <w:b/>
          <w:bCs/>
          <w:color w:val="000000"/>
          <w:sz w:val="26"/>
          <w:szCs w:val="26"/>
        </w:rPr>
        <w:t>Home and Premier</w:t>
      </w:r>
    </w:p>
    <w:p w14:paraId="00000026" w14:textId="77777777" w:rsidR="009B3F32" w:rsidRDefault="00000000">
      <w:pPr>
        <w:spacing w:before="240" w:after="240" w:line="441" w:lineRule="auto"/>
      </w:pPr>
      <w:r>
        <w:t xml:space="preserve">Either side of Plus in Axa's range were Premier and Home. Premier – achieved the highest score we gave for a buildings policy (85%) and is a Best Buy in that area. Notably, it covers </w:t>
      </w:r>
      <w:r>
        <w:lastRenderedPageBreak/>
        <w:t>accidental damage as standard – which only 27% of policies we examined do. Its contents cover, meanwhile, was exactly average, earning 68%.</w:t>
      </w:r>
    </w:p>
    <w:p w14:paraId="00000027" w14:textId="77777777" w:rsidR="009B3F32" w:rsidRDefault="00000000">
      <w:pPr>
        <w:spacing w:before="240" w:after="240" w:line="441" w:lineRule="auto"/>
      </w:pPr>
      <w:r>
        <w:t>Axa's budget-focused 'Home' policy got scores of 69% for buildings and 57% for cover, both below average.</w:t>
      </w:r>
    </w:p>
    <w:p w14:paraId="00000028" w14:textId="77777777" w:rsidR="009B3F32" w:rsidRDefault="00000000">
      <w:pPr>
        <w:pStyle w:val="Heading2"/>
        <w:keepNext w:val="0"/>
        <w:keepLines w:val="0"/>
        <w:spacing w:before="720" w:after="360" w:line="406" w:lineRule="auto"/>
        <w:rPr>
          <w:b/>
          <w:bCs/>
          <w:sz w:val="34"/>
          <w:szCs w:val="34"/>
        </w:rPr>
      </w:pPr>
      <w:bookmarkStart w:id="5" w:name="_o48p4lcimwby" w:colFirst="0" w:colLast="0"/>
      <w:bookmarkEnd w:id="5"/>
      <w:r>
        <w:rPr>
          <w:b/>
          <w:bCs/>
          <w:sz w:val="34"/>
          <w:szCs w:val="34"/>
        </w:rPr>
        <w:t>How did customers rate Axa's home insurance?</w:t>
      </w:r>
    </w:p>
    <w:p w14:paraId="00000029" w14:textId="77777777" w:rsidR="009B3F32" w:rsidRDefault="00000000">
      <w:pPr>
        <w:spacing w:before="240" w:after="240" w:line="441" w:lineRule="auto"/>
      </w:pPr>
      <w:r>
        <w:t>We asked Axa customers who have recently made a claim how they felt about their home insurance.</w:t>
      </w:r>
    </w:p>
    <w:p w14:paraId="0000002A" w14:textId="130C9EC7" w:rsidR="009B3F32" w:rsidRDefault="00000000">
      <w:pPr>
        <w:spacing w:before="240" w:after="240" w:line="441" w:lineRule="auto"/>
      </w:pPr>
      <w:r>
        <w:t xml:space="preserve">Axa received a customer score of 73% - in the top five of our table. It was rated highly on its claims handling – 4th out of 24 with a score of 71%. </w:t>
      </w:r>
    </w:p>
    <w:p w14:paraId="0000002B" w14:textId="77777777" w:rsidR="009B3F32" w:rsidRDefault="00000000">
      <w:pPr>
        <w:spacing w:before="240" w:after="240" w:line="441" w:lineRule="auto"/>
      </w:pPr>
      <w:r>
        <w:t>When asked why they rated Axa highly, one customer said they 'handled my claim very quickly', while another told us: 'Axa policies are easy to understand and very straightforward'. They added: 'Axa prioritises customers' interest above profit.'</w:t>
      </w:r>
    </w:p>
    <w:p w14:paraId="0000002C" w14:textId="77777777" w:rsidR="009B3F32" w:rsidRDefault="009B3F32">
      <w:pPr>
        <w:spacing w:before="240" w:after="240" w:line="320" w:lineRule="auto"/>
      </w:pPr>
    </w:p>
    <w:p w14:paraId="0000002D" w14:textId="77777777" w:rsidR="009B3F32" w:rsidRDefault="00000000">
      <w:pPr>
        <w:pStyle w:val="Heading2"/>
        <w:keepNext w:val="0"/>
        <w:keepLines w:val="0"/>
        <w:spacing w:before="720" w:after="360" w:line="406" w:lineRule="auto"/>
        <w:rPr>
          <w:b/>
          <w:bCs/>
          <w:sz w:val="34"/>
          <w:szCs w:val="34"/>
        </w:rPr>
      </w:pPr>
      <w:bookmarkStart w:id="6" w:name="_jzts848h1ysy" w:colFirst="0" w:colLast="0"/>
      <w:bookmarkEnd w:id="6"/>
      <w:r>
        <w:rPr>
          <w:b/>
          <w:bCs/>
          <w:sz w:val="34"/>
          <w:szCs w:val="34"/>
        </w:rPr>
        <w:t>How can you save money on Axa home insurance?</w:t>
      </w:r>
    </w:p>
    <w:p w14:paraId="0000002F" w14:textId="2C4D1E6E" w:rsidR="009B3F32" w:rsidRDefault="00000000" w:rsidP="00CF4E47">
      <w:pPr>
        <w:spacing w:before="240" w:after="240" w:line="441" w:lineRule="auto"/>
      </w:pPr>
      <w:r>
        <w:t>Axa offers a discount if you buy buildings and content policies together, but the exact amount varies</w:t>
      </w:r>
    </w:p>
    <w:p w14:paraId="00000030" w14:textId="77777777" w:rsidR="009B3F32" w:rsidRDefault="00000000">
      <w:pPr>
        <w:spacing w:before="240" w:after="240" w:line="441" w:lineRule="auto"/>
      </w:pPr>
      <w:r>
        <w:t xml:space="preserve">Want to pay monthly? Axa charges interest (the rate of which varies), so you might be better off paying annually on an </w:t>
      </w:r>
      <w:hyperlink r:id="rId7">
        <w:r>
          <w:rPr>
            <w:color w:val="7043A8"/>
          </w:rPr>
          <w:t>interest-free credit card</w:t>
        </w:r>
      </w:hyperlink>
      <w:r>
        <w:t>.</w:t>
      </w:r>
    </w:p>
    <w:p w14:paraId="00000031" w14:textId="77777777" w:rsidR="009B3F32" w:rsidRDefault="00000000">
      <w:pPr>
        <w:spacing w:before="240" w:after="240" w:line="441" w:lineRule="auto"/>
      </w:pPr>
      <w:r>
        <w:t xml:space="preserve">The above information is correct as of August 2025. For more ways to save money when buying insurance, </w:t>
      </w:r>
      <w:hyperlink r:id="rId8">
        <w:r>
          <w:rPr>
            <w:color w:val="7043A8"/>
          </w:rPr>
          <w:t>see our guide</w:t>
        </w:r>
      </w:hyperlink>
      <w:r>
        <w:t>.</w:t>
      </w:r>
    </w:p>
    <w:p w14:paraId="00000033" w14:textId="77777777" w:rsidR="009B3F32" w:rsidRDefault="00000000">
      <w:pPr>
        <w:pStyle w:val="Heading2"/>
        <w:keepNext w:val="0"/>
        <w:keepLines w:val="0"/>
        <w:spacing w:before="720" w:after="360" w:line="406" w:lineRule="auto"/>
        <w:rPr>
          <w:b/>
          <w:bCs/>
          <w:sz w:val="34"/>
          <w:szCs w:val="34"/>
        </w:rPr>
      </w:pPr>
      <w:bookmarkStart w:id="7" w:name="_76fxw8ldmclh" w:colFirst="0" w:colLast="0"/>
      <w:bookmarkEnd w:id="7"/>
      <w:r>
        <w:rPr>
          <w:b/>
          <w:bCs/>
          <w:sz w:val="34"/>
          <w:szCs w:val="34"/>
        </w:rPr>
        <w:lastRenderedPageBreak/>
        <w:t>How does Axa compare with other providers?</w:t>
      </w:r>
    </w:p>
    <w:p w14:paraId="00000034" w14:textId="77777777" w:rsidR="009B3F32" w:rsidRDefault="00000000">
      <w:pPr>
        <w:spacing w:before="240" w:after="240" w:line="441" w:lineRule="auto"/>
      </w:pPr>
      <w:r>
        <w:t xml:space="preserve">With a customer score of 73%, Axa came just below </w:t>
      </w:r>
      <w:hyperlink r:id="rId9">
        <w:r>
          <w:rPr>
            <w:color w:val="7043A8"/>
          </w:rPr>
          <w:t>Which? Recommended Provider Tesco</w:t>
        </w:r>
      </w:hyperlink>
      <w:r>
        <w:t xml:space="preserve"> in our table.</w:t>
      </w:r>
    </w:p>
    <w:p w14:paraId="00000035" w14:textId="77777777" w:rsidR="009B3F32" w:rsidRDefault="00000000">
      <w:pPr>
        <w:spacing w:before="240" w:after="240" w:line="441" w:lineRule="auto"/>
      </w:pPr>
      <w:r>
        <w:t xml:space="preserve">Its building cover for its standard Home Plus policy scored 69%, the same score as standard policies from </w:t>
      </w:r>
      <w:hyperlink r:id="rId10">
        <w:r>
          <w:rPr>
            <w:color w:val="7043A8"/>
          </w:rPr>
          <w:t>NatWest</w:t>
        </w:r>
      </w:hyperlink>
      <w:r>
        <w:t xml:space="preserve">, </w:t>
      </w:r>
      <w:hyperlink r:id="rId11">
        <w:r>
          <w:rPr>
            <w:color w:val="7043A8"/>
          </w:rPr>
          <w:t>Royal Bank of Scotland</w:t>
        </w:r>
      </w:hyperlink>
      <w:r>
        <w:t xml:space="preserve">, </w:t>
      </w:r>
      <w:hyperlink r:id="rId12">
        <w:r>
          <w:rPr>
            <w:color w:val="7043A8"/>
          </w:rPr>
          <w:t>Santander</w:t>
        </w:r>
      </w:hyperlink>
      <w:r>
        <w:t xml:space="preserve">, </w:t>
      </w:r>
      <w:hyperlink r:id="rId13">
        <w:r>
          <w:rPr>
            <w:color w:val="7043A8"/>
          </w:rPr>
          <w:t>HSBC</w:t>
        </w:r>
      </w:hyperlink>
      <w:r>
        <w:t xml:space="preserve"> and First Direct. Standard policies from both The AA and </w:t>
      </w:r>
      <w:hyperlink r:id="rId14">
        <w:r>
          <w:rPr>
            <w:color w:val="7043A8"/>
          </w:rPr>
          <w:t>Admiral</w:t>
        </w:r>
      </w:hyperlink>
      <w:r>
        <w:t xml:space="preserve"> were just ahead in the table. each with 70%.</w:t>
      </w:r>
    </w:p>
    <w:p w14:paraId="00000036" w14:textId="77777777" w:rsidR="009B3F32" w:rsidRDefault="00000000">
      <w:pPr>
        <w:spacing w:before="240" w:after="240" w:line="441" w:lineRule="auto"/>
      </w:pPr>
      <w:r>
        <w:t>For the contents cover, Axa's standard policy scored 60%, below a standard policy from MBNA, which scored 61%.</w:t>
      </w:r>
    </w:p>
    <w:p w14:paraId="00000037" w14:textId="77777777" w:rsidR="009B3F32" w:rsidRDefault="009B3F32">
      <w:pPr>
        <w:spacing w:before="240" w:after="240" w:line="441" w:lineRule="auto"/>
        <w:rPr>
          <w:color w:val="7043A8"/>
        </w:rPr>
      </w:pPr>
    </w:p>
    <w:p w14:paraId="00000038" w14:textId="77777777" w:rsidR="009B3F32" w:rsidRDefault="00000000">
      <w:pPr>
        <w:pStyle w:val="Heading2"/>
        <w:keepNext w:val="0"/>
        <w:keepLines w:val="0"/>
        <w:spacing w:before="720" w:after="360" w:line="406" w:lineRule="auto"/>
        <w:rPr>
          <w:b/>
          <w:bCs/>
          <w:sz w:val="34"/>
          <w:szCs w:val="34"/>
        </w:rPr>
      </w:pPr>
      <w:bookmarkStart w:id="8" w:name="_779gsjgxafe" w:colFirst="0" w:colLast="0"/>
      <w:bookmarkEnd w:id="8"/>
      <w:r>
        <w:rPr>
          <w:b/>
          <w:bCs/>
          <w:sz w:val="34"/>
          <w:szCs w:val="34"/>
        </w:rPr>
        <w:t>Should you buy Axa home insurance?</w:t>
      </w:r>
    </w:p>
    <w:p w14:paraId="00000039" w14:textId="483FF164" w:rsidR="009B3F32" w:rsidRDefault="00000000">
      <w:pPr>
        <w:spacing w:before="240" w:after="240" w:line="441" w:lineRule="auto"/>
      </w:pPr>
      <w:r>
        <w:t xml:space="preserve">We had some reservations about the extent of cover in AXA's Home and Home Plus policies, but </w:t>
      </w:r>
      <w:r w:rsidR="00CF4E47">
        <w:t xml:space="preserve">we </w:t>
      </w:r>
      <w:r>
        <w:t xml:space="preserve">are fans of </w:t>
      </w:r>
      <w:r w:rsidR="00CF4E47">
        <w:t>AXA’s</w:t>
      </w:r>
      <w:r>
        <w:t xml:space="preserve"> Premier policy – particularly its buildings cover, for which</w:t>
      </w:r>
      <w:r w:rsidR="00CF4E47">
        <w:t xml:space="preserve"> AXA</w:t>
      </w:r>
      <w:r>
        <w:t xml:space="preserve"> is a Which? Best Buy. </w:t>
      </w:r>
    </w:p>
    <w:p w14:paraId="0000003A" w14:textId="16C7ABC6" w:rsidR="009B3F32" w:rsidRDefault="00000000">
      <w:pPr>
        <w:spacing w:before="240" w:after="240" w:line="441" w:lineRule="auto"/>
      </w:pPr>
      <w:r>
        <w:t xml:space="preserve">This, plus Axa's reasonably high placings in our customer tables, makes </w:t>
      </w:r>
      <w:r w:rsidR="00CF4E47">
        <w:t xml:space="preserve">AXA </w:t>
      </w:r>
      <w:r>
        <w:t>well worth considering.</w:t>
      </w:r>
    </w:p>
    <w:p w14:paraId="0000003B" w14:textId="77777777" w:rsidR="009B3F32" w:rsidRDefault="009B3F32"/>
    <w:sectPr w:rsidR="009B3F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415057B-FB83-C44D-80B2-F12DDA806661}"/>
    <w:embedBold r:id="rId2" w:fontKey="{51CC91DC-6CDF-E94B-BAE6-974E7FDFBACE}"/>
    <w:embedItalic r:id="rId3" w:fontKey="{D43669E5-FB8C-4F4B-9963-6BD94024CB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FB0A8B7-6BD8-5E48-93AF-932FD6CD9D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85E3B0-1781-1B4D-9779-6D2A38FB27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D9EC2E0-532D-6C44-AB3C-099090C7FB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30A2"/>
    <w:multiLevelType w:val="multilevel"/>
    <w:tmpl w:val="FF4EF5A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31693A"/>
    <w:multiLevelType w:val="multilevel"/>
    <w:tmpl w:val="268E706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D46667"/>
    <w:multiLevelType w:val="multilevel"/>
    <w:tmpl w:val="A2B0CB8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124B46"/>
    <w:multiLevelType w:val="multilevel"/>
    <w:tmpl w:val="0B74A80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2706873">
    <w:abstractNumId w:val="2"/>
  </w:num>
  <w:num w:numId="2" w16cid:durableId="377241760">
    <w:abstractNumId w:val="1"/>
  </w:num>
  <w:num w:numId="3" w16cid:durableId="135487217">
    <w:abstractNumId w:val="0"/>
  </w:num>
  <w:num w:numId="4" w16cid:durableId="1858958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F32"/>
    <w:rsid w:val="009B3F32"/>
    <w:rsid w:val="00C00759"/>
    <w:rsid w:val="00CF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41DF8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ich.co.uk/money/insurance/home-and-mobile-insurance/home-insurance-explained/how-to-find-cheap-home-insurance-aBMMJ5R9x7GT" TargetMode="External"/><Relationship Id="rId13" Type="http://schemas.openxmlformats.org/officeDocument/2006/relationships/hyperlink" Target="https://www.which.co.uk/money/insurance/home-and-mobile-insurance/home-insurance-reviews/hsbc-home-insurance-review-ah30o0X4jiv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ich.co.uk/money/credit-cards-and-loans/credit-cards/best-credit-card-deals/best-interest-free-credit-cards-aKZ701r6uXXP" TargetMode="External"/><Relationship Id="rId12" Type="http://schemas.openxmlformats.org/officeDocument/2006/relationships/hyperlink" Target="https://www.which.co.uk/money/insurance/home-and-mobile-insurance/home-insurance-reviews/santander-home-insurance-review-aJxjs4m6l2T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hich.co.uk/money/insurance/health-insurance/private-health-insurance/axa-health-private-health-insurance-review-aGka93v6o3VB" TargetMode="External"/><Relationship Id="rId11" Type="http://schemas.openxmlformats.org/officeDocument/2006/relationships/hyperlink" Target="https://www.which.co.uk/money/insurance/home-and-mobile-insurance/home-insurance-reviews/royal-bank-of-scotland-home-insurance-review-a6TqU7x6eM64" TargetMode="External"/><Relationship Id="rId5" Type="http://schemas.openxmlformats.org/officeDocument/2006/relationships/hyperlink" Target="https://www.which.co.uk/money/insurance/car-insurance/car-insurance/axa-car-insurance-review-a2G415d8jVsj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hich.co.uk/money/insurance/home-and-mobile-insurance/home-insurance-reviews/natwest-home-insurance-review-a2bjj2E0uta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ich.co.uk/money/insurance/home-and-mobile-insurance/home-insurance-reviews/tesco-home-insurance-review-anyNi4S5MOLe" TargetMode="External"/><Relationship Id="rId14" Type="http://schemas.openxmlformats.org/officeDocument/2006/relationships/hyperlink" Target="https://www.which.co.uk/money/insurance/home-and-mobile-insurance/home-insurance-reviews/admiral-home-insurance-review-aCVeo7y8isa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2026-05-11T10:36:00Z</dcterms:created>
  <dcterms:modified xsi:type="dcterms:W3CDTF">2026-05-11T10:39:00Z</dcterms:modified>
</cp:coreProperties>
</file>