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21A2" w:rsidRDefault="00000000">
      <w:pPr>
        <w:pStyle w:val="Heading1"/>
        <w:keepNext w:val="0"/>
        <w:keepLines w:val="0"/>
        <w:spacing w:before="0" w:after="460" w:line="291" w:lineRule="auto"/>
        <w:rPr>
          <w:b/>
          <w:bCs/>
          <w:color w:val="1B1B1B"/>
          <w:sz w:val="90"/>
          <w:szCs w:val="90"/>
        </w:rPr>
      </w:pPr>
      <w:bookmarkStart w:id="0" w:name="_yqedtnxoj0pp" w:colFirst="0" w:colLast="0"/>
      <w:bookmarkEnd w:id="0"/>
      <w:r>
        <w:rPr>
          <w:b/>
          <w:bCs/>
          <w:color w:val="1B1B1B"/>
          <w:sz w:val="90"/>
          <w:szCs w:val="90"/>
        </w:rPr>
        <w:t>Which? super-complaint made over ‘serious failings’ in home and travel insurance</w:t>
      </w:r>
    </w:p>
    <w:p w14:paraId="00000002" w14:textId="77777777" w:rsidR="00A721A2" w:rsidRDefault="00000000">
      <w:pPr>
        <w:pStyle w:val="Heading2"/>
        <w:keepNext w:val="0"/>
        <w:keepLines w:val="0"/>
        <w:spacing w:before="0" w:after="80" w:line="305" w:lineRule="auto"/>
        <w:rPr>
          <w:sz w:val="50"/>
          <w:szCs w:val="50"/>
        </w:rPr>
      </w:pPr>
      <w:bookmarkStart w:id="1" w:name="_nu2gl8wsgdmu" w:colFirst="0" w:colLast="0"/>
      <w:bookmarkEnd w:id="1"/>
      <w:r>
        <w:rPr>
          <w:sz w:val="50"/>
          <w:szCs w:val="50"/>
        </w:rPr>
        <w:t>The consumer group highlighted customers’ confusion over what is covered by policies and ‘frustrating and substandard treatment’ when people claim.</w:t>
      </w:r>
    </w:p>
    <w:p w14:paraId="00000004" w14:textId="77777777" w:rsidR="00A721A2" w:rsidRDefault="00A721A2">
      <w:pPr>
        <w:spacing w:before="280" w:after="280"/>
        <w:rPr>
          <w:color w:val="1B1B1B"/>
          <w:sz w:val="27"/>
          <w:szCs w:val="27"/>
        </w:rPr>
      </w:pPr>
    </w:p>
    <w:p w14:paraId="00000005" w14:textId="77777777" w:rsidR="00A721A2" w:rsidRDefault="00000000">
      <w:pPr>
        <w:spacing w:before="280" w:after="280"/>
        <w:rPr>
          <w:color w:val="1B1B1B"/>
          <w:sz w:val="27"/>
          <w:szCs w:val="27"/>
        </w:rPr>
      </w:pPr>
      <w:r>
        <w:rPr>
          <w:color w:val="1B1B1B"/>
          <w:sz w:val="27"/>
          <w:szCs w:val="27"/>
        </w:rPr>
        <w:t>Her insurer Axa told her that her flight’s departure meant her holiday had technically taken place and she was not eligible to claim. Which? said that since raised the case with Axa, the company has apologised, settled her claim in full and offered compensation.</w:t>
      </w:r>
    </w:p>
    <w:p w14:paraId="00000006" w14:textId="77777777" w:rsidR="00A721A2" w:rsidRDefault="00000000">
      <w:pPr>
        <w:spacing w:before="280" w:after="280"/>
        <w:rPr>
          <w:color w:val="1B1B1B"/>
          <w:sz w:val="27"/>
          <w:szCs w:val="27"/>
        </w:rPr>
      </w:pPr>
      <w:r>
        <w:rPr>
          <w:color w:val="1B1B1B"/>
          <w:sz w:val="27"/>
          <w:szCs w:val="27"/>
        </w:rPr>
        <w:lastRenderedPageBreak/>
        <w:t>A spokesperson for Axa Partners said it apologised for the issues and “upon further review, we have settled her claim in full and offered compensation in recognition of the delays”.</w:t>
      </w:r>
    </w:p>
    <w:p w14:paraId="00000007" w14:textId="77777777" w:rsidR="00A721A2" w:rsidRDefault="00A721A2"/>
    <w:sectPr w:rsidR="00A721A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07E3B3C-274E-024E-AF32-C3046F0F8BC1}"/>
    <w:embedBold r:id="rId2" w:fontKey="{3B6D917B-CAB6-134E-B95E-7AC9386776F1}"/>
    <w:embedItalic r:id="rId3" w:fontKey="{942AEC1E-5758-4644-A1BF-98865AA25EE5}"/>
  </w:font>
  <w:font w:name="Times New Roman">
    <w:panose1 w:val="02020603050405020304"/>
    <w:charset w:val="00"/>
    <w:family w:val="roman"/>
    <w:pitch w:val="variable"/>
    <w:sig w:usb0="E0002EFF" w:usb1="C000785B" w:usb2="00000009" w:usb3="00000000" w:csb0="000001FF" w:csb1="00000000"/>
    <w:embedRegular r:id="rId4" w:fontKey="{6AD6A93D-29F1-9C44-A64F-B2668DE7521B}"/>
  </w:font>
  <w:font w:name="Calibri">
    <w:panose1 w:val="020F0502020204030204"/>
    <w:charset w:val="00"/>
    <w:family w:val="swiss"/>
    <w:pitch w:val="variable"/>
    <w:sig w:usb0="E4002EFF" w:usb1="C200247B" w:usb2="00000009" w:usb3="00000000" w:csb0="000001FF" w:csb1="00000000"/>
    <w:embedRegular r:id="rId5" w:fontKey="{07971FC4-3E75-8248-99D3-FE2F10B08C84}"/>
  </w:font>
  <w:font w:name="Cambria">
    <w:panose1 w:val="02040503050406030204"/>
    <w:charset w:val="00"/>
    <w:family w:val="roman"/>
    <w:pitch w:val="variable"/>
    <w:sig w:usb0="E00006FF" w:usb1="420024FF" w:usb2="02000000" w:usb3="00000000" w:csb0="0000019F" w:csb1="00000000"/>
    <w:embedRegular r:id="rId6" w:fontKey="{F78BAFF8-F414-3C46-8FC9-8A97CC101B1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1A2"/>
    <w:rsid w:val="00355F04"/>
    <w:rsid w:val="00A721A2"/>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C37047"/>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Words>
  <Characters>576</Characters>
  <Application>Microsoft Office Word</Application>
  <DocSecurity>0</DocSecurity>
  <Lines>4</Lines>
  <Paragraphs>1</Paragraphs>
  <ScaleCrop>false</ScaleCrop>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2026-05-11T10:45:00Z</dcterms:created>
  <dcterms:modified xsi:type="dcterms:W3CDTF">2026-05-11T10:45:00Z</dcterms:modified>
</cp:coreProperties>
</file>