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3s68f98ohbct" w:id="0"/>
      <w:bookmarkEnd w:id="0"/>
      <w:r w:rsidDel="00000000" w:rsidR="00000000" w:rsidRPr="00000000">
        <w:rPr>
          <w:b w:val="1"/>
          <w:bCs w:val="1"/>
          <w:color w:val="1b1b1b"/>
          <w:sz w:val="90"/>
          <w:szCs w:val="90"/>
          <w:rtl w:val="0"/>
        </w:rPr>
        <w:t xml:space="preserve">Santander takeover of TSB is boost to Reeves as she fights to keep City’s trust</w:t>
      </w:r>
    </w:p>
    <w:p w:rsidR="00000000" w:rsidDel="00000000" w:rsidP="00000000" w:rsidRDefault="00000000" w:rsidRPr="00000000" w14:paraId="00000002">
      <w:pPr>
        <w:rPr>
          <w:sz w:val="17"/>
          <w:szCs w:val="17"/>
        </w:rPr>
      </w:pPr>
      <w:r w:rsidDel="00000000" w:rsidR="00000000" w:rsidRPr="00000000">
        <w:rPr>
          <w:color w:val="1b1b1b"/>
          <w:sz w:val="27"/>
          <w:szCs w:val="27"/>
          <w:rtl w:val="0"/>
        </w:rPr>
        <w:t xml:space="preserve">​</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Santander’s takeover of TSB will be music to Rachel Reeves’ ears: sparing the </w:t>
      </w:r>
      <w:hyperlink r:id="rId6">
        <w:r w:rsidDel="00000000" w:rsidR="00000000" w:rsidRPr="00000000">
          <w:rPr>
            <w:color w:val="416ed2"/>
            <w:sz w:val="27"/>
            <w:szCs w:val="27"/>
            <w:rtl w:val="0"/>
          </w:rPr>
          <w:t xml:space="preserve">under-pressure chancellor</w:t>
        </w:r>
      </w:hyperlink>
      <w:r w:rsidDel="00000000" w:rsidR="00000000" w:rsidRPr="00000000">
        <w:rPr>
          <w:color w:val="1b1b1b"/>
          <w:sz w:val="27"/>
          <w:szCs w:val="27"/>
          <w:rtl w:val="0"/>
        </w:rPr>
        <w:t xml:space="preserve"> the potential embarrassment of having to explain why a major high street lender had given up on Britain.</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On Tuesday night, Spanish-owned Santander </w:t>
      </w:r>
      <w:hyperlink r:id="rId7">
        <w:r w:rsidDel="00000000" w:rsidR="00000000" w:rsidRPr="00000000">
          <w:rPr>
            <w:color w:val="416ed2"/>
            <w:sz w:val="27"/>
            <w:szCs w:val="27"/>
            <w:rtl w:val="0"/>
          </w:rPr>
          <w:t xml:space="preserve">said it would buy TSB from its fellow Spanish owner, Sabadell, for £2.65bn</w:t>
        </w:r>
      </w:hyperlink>
      <w:r w:rsidDel="00000000" w:rsidR="00000000" w:rsidRPr="00000000">
        <w:rPr>
          <w:color w:val="1b1b1b"/>
          <w:sz w:val="27"/>
          <w:szCs w:val="27"/>
          <w:rtl w:val="0"/>
        </w:rPr>
        <w:t xml:space="preserve">, ending months of speculation over the future of the British bank – and reaffirming Santander’s commitment to the UK.</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Rumours had emerged in January that Santander UK could pull out of high street banking, potentially reversing gains made in stepping up its British presence with the </w:t>
      </w:r>
      <w:hyperlink r:id="rId8">
        <w:r w:rsidDel="00000000" w:rsidR="00000000" w:rsidRPr="00000000">
          <w:rPr>
            <w:color w:val="416ed2"/>
            <w:sz w:val="27"/>
            <w:szCs w:val="27"/>
            <w:rtl w:val="0"/>
          </w:rPr>
          <w:t xml:space="preserve">acquisition of Abbey National</w:t>
        </w:r>
      </w:hyperlink>
      <w:r w:rsidDel="00000000" w:rsidR="00000000" w:rsidRPr="00000000">
        <w:rPr>
          <w:color w:val="1b1b1b"/>
          <w:sz w:val="27"/>
          <w:szCs w:val="27"/>
          <w:rtl w:val="0"/>
        </w:rPr>
        <w:t xml:space="preserve"> two decades earlier. Bosses had started slashing 2,000 jobs months earlier, fuelling speculation that it was trying to create a leaner business that could lure potential suitors.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chatter prompted panic, feeding into a growing existential crisis over whether allegedly burdensome regulation was driving potential investment and foreign firms away from the City – which was already </w:t>
      </w:r>
      <w:hyperlink r:id="rId9">
        <w:r w:rsidDel="00000000" w:rsidR="00000000" w:rsidRPr="00000000">
          <w:rPr>
            <w:color w:val="416ed2"/>
            <w:sz w:val="27"/>
            <w:szCs w:val="27"/>
            <w:rtl w:val="0"/>
          </w:rPr>
          <w:t xml:space="preserve">losing stock market listings and floats to foreign rivals</w:t>
        </w:r>
      </w:hyperlink>
      <w:r w:rsidDel="00000000" w:rsidR="00000000" w:rsidRPr="00000000">
        <w:rPr>
          <w:color w:val="1b1b1b"/>
          <w:sz w:val="27"/>
          <w:szCs w:val="27"/>
          <w:rtl w:val="0"/>
        </w:rPr>
        <w:t xml:space="preserve">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Publicly, Santander repeated that the UK was a core market, with 14 million customers served through 350 branches and 18,000 staff. But in Madrid, executives led by executive chair Ana Botín, were said to be increasingly frustrated over UK regulations and costs that were dampening profitability.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That included post-financial crisis rules such as ring-fencing, which protect and separate consumer deposits from riskier operations including investment banking, but are criticised as costly and complex by banks. Meanwhile, Santander’s frustrations were compounded by </w:t>
      </w:r>
      <w:hyperlink r:id="rId10">
        <w:r w:rsidDel="00000000" w:rsidR="00000000" w:rsidRPr="00000000">
          <w:rPr>
            <w:color w:val="416ed2"/>
            <w:sz w:val="27"/>
            <w:szCs w:val="27"/>
            <w:rtl w:val="0"/>
          </w:rPr>
          <w:t xml:space="preserve">the car finance commission scandal</w:t>
        </w:r>
      </w:hyperlink>
      <w:r w:rsidDel="00000000" w:rsidR="00000000" w:rsidRPr="00000000">
        <w:rPr>
          <w:color w:val="1b1b1b"/>
          <w:sz w:val="27"/>
          <w:szCs w:val="27"/>
          <w:rtl w:val="0"/>
        </w:rPr>
        <w:t xml:space="preserve">, which could lead to a £1.9bn compensation bill for the bank’s aggrieved borrowers.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Days after her intervention emerged, Reeves met with Botín on the sidelines of the World Economic Forum in Davos, Switzerland. While in the Swiss Alps, Botín declared: “We love the UK, it is a core market and will remain a core market for Santander. Punto [full stop], that’s it.”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Speculation of its sale continued to swirl, but Santander finally put its money where its mouth is: </w:t>
      </w:r>
      <w:hyperlink r:id="rId11">
        <w:r w:rsidDel="00000000" w:rsidR="00000000" w:rsidRPr="00000000">
          <w:rPr>
            <w:color w:val="416ed2"/>
            <w:sz w:val="27"/>
            <w:szCs w:val="27"/>
            <w:rtl w:val="0"/>
          </w:rPr>
          <w:t xml:space="preserve">agreeing to buy TSB from Spanish rival Sabadell</w:t>
        </w:r>
      </w:hyperlink>
      <w:r w:rsidDel="00000000" w:rsidR="00000000" w:rsidRPr="00000000">
        <w:rPr>
          <w:color w:val="1b1b1b"/>
          <w:sz w:val="27"/>
          <w:szCs w:val="27"/>
          <w:rtl w:val="0"/>
        </w:rPr>
        <w:t xml:space="preserve"> in a deal that could eventually hit £2.9bn if the smaller bank’s profits meet forecasts.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For Santander, the takeover will help fend off competition from the likes of Nationwide Building Society, which has been nipping at the bank’s heels after its own </w:t>
      </w:r>
      <w:hyperlink r:id="rId12">
        <w:r w:rsidDel="00000000" w:rsidR="00000000" w:rsidRPr="00000000">
          <w:rPr>
            <w:color w:val="416ed2"/>
            <w:sz w:val="27"/>
            <w:szCs w:val="27"/>
            <w:rtl w:val="0"/>
          </w:rPr>
          <w:t xml:space="preserve">£2.9bn acquisition of rival Virgin Money</w:t>
        </w:r>
      </w:hyperlink>
      <w:r w:rsidDel="00000000" w:rsidR="00000000" w:rsidRPr="00000000">
        <w:rPr>
          <w:color w:val="1b1b1b"/>
          <w:sz w:val="27"/>
          <w:szCs w:val="27"/>
          <w:rtl w:val="0"/>
        </w:rPr>
        <w:t xml:space="preserve">. It will add 5 million customers to its books, and make Santander the fourth-largest mortgage provider and third-largest bank in terms of personal current account deposits, behind Lloyds and NatWest.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But for </w:t>
      </w:r>
      <w:hyperlink r:id="rId13">
        <w:r w:rsidDel="00000000" w:rsidR="00000000" w:rsidRPr="00000000">
          <w:rPr>
            <w:color w:val="416ed2"/>
            <w:sz w:val="27"/>
            <w:szCs w:val="27"/>
            <w:rtl w:val="0"/>
          </w:rPr>
          <w:t xml:space="preserve">TSB</w:t>
        </w:r>
      </w:hyperlink>
      <w:r w:rsidDel="00000000" w:rsidR="00000000" w:rsidRPr="00000000">
        <w:rPr>
          <w:color w:val="1b1b1b"/>
          <w:sz w:val="27"/>
          <w:szCs w:val="27"/>
          <w:rtl w:val="0"/>
        </w:rPr>
        <w:t xml:space="preserve">, the future of its 5,000 staff and 175 branches is at stake. Santander will have to consider how to strip out duplicate roles and branches and whether to scrap the 215-year history old TSB brand, which could disappear from UK high streets after the takeover.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But Sabadell’s loss could be Santander’s gain, and provide a timely boost for Reeves as she fights to keep the trust of the City </w:t>
      </w:r>
      <w:hyperlink r:id="rId14">
        <w:r w:rsidDel="00000000" w:rsidR="00000000" w:rsidRPr="00000000">
          <w:rPr>
            <w:color w:val="416ed2"/>
            <w:sz w:val="27"/>
            <w:szCs w:val="27"/>
            <w:rtl w:val="0"/>
          </w:rPr>
          <w:t xml:space="preserve">courted on the election campaign trail</w:t>
        </w:r>
      </w:hyperlink>
      <w:r w:rsidDel="00000000" w:rsidR="00000000" w:rsidRPr="00000000">
        <w:rPr>
          <w:color w:val="1b1b1b"/>
          <w:sz w:val="27"/>
          <w:szCs w:val="27"/>
          <w:rtl w:val="0"/>
        </w:rPr>
        <w:t xml:space="preserve"> amid a gloomy economic outlook.</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guardian.com/business/2025/jul/01/santander-to-buy-tsb-for-265bn-amid-fears-of-job-losses" TargetMode="External"/><Relationship Id="rId10" Type="http://schemas.openxmlformats.org/officeDocument/2006/relationships/hyperlink" Target="https://www.theguardian.com/business/2025/jan/19/uncertainty-over-uk-car-finance-scandal-is-putting-off-investors-warn-ceos" TargetMode="External"/><Relationship Id="rId13" Type="http://schemas.openxmlformats.org/officeDocument/2006/relationships/hyperlink" Target="https://www.theguardian.com/business/tsb" TargetMode="External"/><Relationship Id="rId12" Type="http://schemas.openxmlformats.org/officeDocument/2006/relationships/hyperlink" Target="https://www.theguardian.com/business/2025/may/17/virgin-money-mortgage-holders-cry-foul-over-owner-nationwides-better-de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business/2025/jun/02/invidior-london-stock-exchange" TargetMode="External"/><Relationship Id="rId14" Type="http://schemas.openxmlformats.org/officeDocument/2006/relationships/hyperlink" Target="https://www.theguardian.com/politics/article/2024/may/06/theyre-everywhere-labours-wooing-of-city-goes-into-overdrive" TargetMode="External"/><Relationship Id="rId5" Type="http://schemas.openxmlformats.org/officeDocument/2006/relationships/styles" Target="styles.xml"/><Relationship Id="rId6" Type="http://schemas.openxmlformats.org/officeDocument/2006/relationships/hyperlink" Target="https://www.theguardian.com/society/2025/jul/02/reeves-in-tears-as-starmer-declines-to-confirm-she-will-remain-chancellor" TargetMode="External"/><Relationship Id="rId7" Type="http://schemas.openxmlformats.org/officeDocument/2006/relationships/hyperlink" Target="https://www.theguardian.com/business/2025/jul/01/santander-to-buy-tsb-for-265bn-amid-fears-of-job-losses" TargetMode="External"/><Relationship Id="rId8" Type="http://schemas.openxmlformats.org/officeDocument/2006/relationships/hyperlink" Target="https://www.theguardian.com/business/2010/feb/04/abbey-national-santa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