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wah6eztqjj2z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Santander is to close 44 bank branches - check to see if YOURS is affected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'We will continue to invest in both our branch network - comprising of full-service branches, counter-free branches, reduced-hour branches, Santander Locals, and our increasingly popular work cafes - as well as our digital banking services, so we can be there to support our customers however they choose to bank with us.'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