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color w:val="1b1b1b"/>
          <w:sz w:val="27"/>
          <w:szCs w:val="27"/>
        </w:rPr>
      </w:pPr>
      <w:bookmarkStart w:colFirst="0" w:colLast="0" w:name="_9lf269yq6x65" w:id="0"/>
      <w:bookmarkEnd w:id="0"/>
      <w:r w:rsidDel="00000000" w:rsidR="00000000" w:rsidRPr="00000000">
        <w:rPr>
          <w:b w:val="1"/>
          <w:bCs w:val="1"/>
          <w:color w:val="1b1b1b"/>
          <w:sz w:val="90"/>
          <w:szCs w:val="90"/>
          <w:rtl w:val="0"/>
        </w:rPr>
        <w:t xml:space="preserve">I obsessively check my pension — and so should you</w:t>
      </w:r>
      <w:r w:rsidDel="00000000" w:rsidR="00000000" w:rsidRPr="00000000">
        <w:rPr>
          <w:rtl w:val="0"/>
        </w:rPr>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The latest personal finance and investment news from our money team. </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Pension contributions cannot be made via salary sacrifice if you are on statutory maternity pay because government guidance says that it must be paid to you in full, so cannot be given up in return for higher employer pension contributions. Employers, however, have to continue to pay pension contributions at the same rate as before the leave — covering your contributions, and theirs. In my case this was completely missed.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And I was not the only one. Two of my former colleagues, who were on leave at the same time, had the same issue.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Underpayment of pensions is not just a women’s issue, nor is it something that just affect private schemes. Thousands of pensioners have also been getting a smaller state pensions than they should.</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Many pensioners have been underpaid an estimated total of more than £1 billion because of administrative failings within the state pension system. The actual total owed is not expected to be known until March 2027.</w:t>
      </w:r>
    </w:p>
    <w:p w:rsidR="00000000" w:rsidDel="00000000" w:rsidP="00000000" w:rsidRDefault="00000000" w:rsidRPr="00000000" w14:paraId="00000007">
      <w:pPr>
        <w:spacing w:after="280" w:before="280" w:lineRule="auto"/>
        <w:rPr>
          <w:b w:val="1"/>
          <w:bCs w:val="1"/>
          <w:color w:val="416ed2"/>
          <w:sz w:val="27"/>
          <w:szCs w:val="27"/>
        </w:rPr>
      </w:pPr>
      <w:r w:rsidDel="00000000" w:rsidR="00000000" w:rsidRPr="00000000">
        <w:rPr>
          <w:color w:val="1b1b1b"/>
          <w:sz w:val="27"/>
          <w:szCs w:val="27"/>
          <w:rtl w:val="0"/>
        </w:rPr>
        <w:t xml:space="preserve">• </w:t>
      </w:r>
      <w:hyperlink r:id="rId6">
        <w:r w:rsidDel="00000000" w:rsidR="00000000" w:rsidRPr="00000000">
          <w:rPr>
            <w:b w:val="1"/>
            <w:bCs w:val="1"/>
            <w:color w:val="416ed2"/>
            <w:sz w:val="27"/>
            <w:szCs w:val="27"/>
            <w:rtl w:val="0"/>
          </w:rPr>
          <w:t xml:space="preserve">The pension payroll blunder costing families thousands</w:t>
        </w:r>
      </w:hyperlink>
      <w:r w:rsidDel="00000000" w:rsidR="00000000" w:rsidRPr="00000000">
        <w:rPr>
          <w:rtl w:val="0"/>
        </w:rPr>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And while the Department for Work and Pensions will automatically refund many, in some instances you need to apply to get what you are legally owed. Sadly, some were underpaid for decades or even died without ever getting the state pension that was rightfully theirs.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And while receiving too little has been a problem with pensions, paying too much and getting ripped off has been rife in the investment industry.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In 2024, after years of reporting on its practices by this newspaper, the UK’s largest wealth manager, St James’s Place, was </w:t>
      </w:r>
      <w:hyperlink r:id="rId7">
        <w:r w:rsidDel="00000000" w:rsidR="00000000" w:rsidRPr="00000000">
          <w:rPr>
            <w:color w:val="416ed2"/>
            <w:sz w:val="27"/>
            <w:szCs w:val="27"/>
            <w:rtl w:val="0"/>
          </w:rPr>
          <w:t xml:space="preserve">forced to put aside £426 million</w:t>
        </w:r>
      </w:hyperlink>
      <w:r w:rsidDel="00000000" w:rsidR="00000000" w:rsidRPr="00000000">
        <w:rPr>
          <w:color w:val="1b1b1b"/>
          <w:sz w:val="27"/>
          <w:szCs w:val="27"/>
          <w:rtl w:val="0"/>
        </w:rPr>
        <w:t xml:space="preserve">in compensations for charging for financial advice that customers never had.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firm had been automatically opting customers into paying for annual financial reviews, charging 0.5 per cent of the value of their investments and pensions. But while some received reviews in the first couple of years, many investors said they then stopped altogether. The payments, however, continued — year after year after year.</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 customer with a £1 million pension may have paid £5,000 annually for the non-existent reviews, but may not have realised for years, having a devastating impact on their investments. Ten of thousands of pounds were lost by thousands of diligent savers. </w:t>
      </w:r>
    </w:p>
    <w:p w:rsidR="00000000" w:rsidDel="00000000" w:rsidP="00000000" w:rsidRDefault="00000000" w:rsidRPr="00000000" w14:paraId="0000000D">
      <w:pPr>
        <w:spacing w:after="280" w:before="280" w:lineRule="auto"/>
        <w:rPr>
          <w:b w:val="1"/>
          <w:bCs w:val="1"/>
          <w:color w:val="416ed2"/>
          <w:sz w:val="27"/>
          <w:szCs w:val="27"/>
        </w:rPr>
      </w:pPr>
      <w:r w:rsidDel="00000000" w:rsidR="00000000" w:rsidRPr="00000000">
        <w:rPr>
          <w:color w:val="1b1b1b"/>
          <w:sz w:val="27"/>
          <w:szCs w:val="27"/>
          <w:rtl w:val="0"/>
        </w:rPr>
        <w:t xml:space="preserve">• </w:t>
      </w:r>
      <w:hyperlink r:id="rId8">
        <w:r w:rsidDel="00000000" w:rsidR="00000000" w:rsidRPr="00000000">
          <w:rPr>
            <w:b w:val="1"/>
            <w:bCs w:val="1"/>
            <w:color w:val="416ed2"/>
            <w:sz w:val="27"/>
            <w:szCs w:val="27"/>
            <w:rtl w:val="0"/>
          </w:rPr>
          <w:t xml:space="preserve">The six tax ‘dodges’ that could leave you worse off in 2026</w:t>
        </w:r>
      </w:hyperlink>
      <w:r w:rsidDel="00000000" w:rsidR="00000000" w:rsidRPr="00000000">
        <w:rPr>
          <w:rtl w:val="0"/>
        </w:rPr>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taxman has been getting things wrong too. For years HM Revenue &amp; Customs has been taking more than it should by overcharging taxpayers because they were given the wrong tax codes.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These are all appalling practices, and while there are rules and regulations in place, you simply can’t be careful enough when it comes to your finances. And, while it doesn’t sound fair, the onus is ultimately on you to make sure that you are being paid or charged correctly. No one else will ever care as much about your money as you do.</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money/pensions/article/the-widespread-pension-payroll-blunder-costing-families-thousands-hv9q76prh" TargetMode="External"/><Relationship Id="rId7" Type="http://schemas.openxmlformats.org/officeDocument/2006/relationships/hyperlink" Target="https://www.thetimes.com/money/saving-investing/article/st-james-place-report-bzb02lbhq" TargetMode="External"/><Relationship Id="rId8" Type="http://schemas.openxmlformats.org/officeDocument/2006/relationships/hyperlink" Target="https://www.thetimes.com/money/tax/article/the-six-tax-dodges-that-could-leave-you-worse-off-in-2026-w9gv79x3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