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azqsezouh2dy" w:id="0"/>
      <w:bookmarkEnd w:id="0"/>
      <w:r w:rsidDel="00000000" w:rsidR="00000000" w:rsidRPr="00000000">
        <w:rPr>
          <w:b w:val="1"/>
          <w:bCs w:val="1"/>
          <w:color w:val="1b1b1b"/>
          <w:sz w:val="90"/>
          <w:szCs w:val="90"/>
          <w:rtl w:val="0"/>
        </w:rPr>
        <w:t xml:space="preserve">FCA places voluntary customer limits on Axa-owned insurer</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yghe2uabb0n3" w:id="1"/>
      <w:bookmarkEnd w:id="1"/>
      <w:r w:rsidDel="00000000" w:rsidR="00000000" w:rsidRPr="00000000">
        <w:rPr>
          <w:sz w:val="50"/>
          <w:szCs w:val="50"/>
          <w:rtl w:val="0"/>
        </w:rPr>
        <w:t xml:space="preserve">Regulator reveals the restriction in response to super-complaint by Which? about the home and travel insurance markets</w:t>
      </w:r>
    </w:p>
    <w:p w:rsidR="00000000" w:rsidDel="00000000" w:rsidP="00000000" w:rsidRDefault="00000000" w:rsidRPr="00000000" w14:paraId="00000003">
      <w:pPr>
        <w:spacing w:after="320" w:before="0" w:lineRule="auto"/>
        <w:rPr>
          <w:color w:val="1b1b1b"/>
          <w:sz w:val="27"/>
          <w:szCs w:val="27"/>
        </w:rPr>
      </w:pPr>
      <w:r w:rsidDel="00000000" w:rsidR="00000000" w:rsidRPr="00000000">
        <w:rPr>
          <w:color w:val="1b1b1b"/>
          <w:sz w:val="27"/>
          <w:szCs w:val="27"/>
          <w:rtl w:val="0"/>
        </w:rPr>
        <w:t xml:space="preserve">Sunday December 21 2025, 5.27pm,</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 subsidiary of one of the world’s largest insurers was told by the City regulator it could not increase how many customers it had until it improved how it treated them.</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Axa Partners UK, which sells travel insurance, home emergency, and breakdown cover, and has about 6.5 million policies in force, can be revealed as the unnamed insurer that the Financial Conduct Authority said last Thursday it had taken action against for poor performance.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It is part of Axa, the French multinational insurer which earned €110 billion from premiums last year, although it is a separate business from Axa UK, which sells car, home and health insurance.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Business newsletter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An entry on the firm’s FCA register page said that since October 31, under a voluntary restriction made with the regulator, the insurer could not without written consent enter into new corporate partnership agreements, or increase the number of policyholders beyond a limit of just under 6.5 million. It will have to tell the FCA each month how many policies are in effect, to ensure it has not breached the limit.</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James Daley, from the consumer group Fairer Finance, said: “It’s encouraging to see that the FCA has taken decisive action where it has found </w:t>
      </w:r>
      <w:hyperlink r:id="rId6">
        <w:r w:rsidDel="00000000" w:rsidR="00000000" w:rsidRPr="00000000">
          <w:rPr>
            <w:color w:val="416ed2"/>
            <w:sz w:val="27"/>
            <w:szCs w:val="27"/>
            <w:rtl w:val="0"/>
          </w:rPr>
          <w:t xml:space="preserve">poor practice by an insurer</w:t>
        </w:r>
      </w:hyperlink>
      <w:r w:rsidDel="00000000" w:rsidR="00000000" w:rsidRPr="00000000">
        <w:rPr>
          <w:color w:val="1b1b1b"/>
          <w:sz w:val="27"/>
          <w:szCs w:val="27"/>
          <w:rtl w:val="0"/>
        </w:rPr>
        <w:t xml:space="preserve">. But while using a voluntary requirement can be an expedient way of getting changes, it lets companies off the hook in terms of accountability.</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“In terms of this specific case, Axa Partners was a major player in the travel insurance market, and is owned by one of the biggest insurers in the world. They will count themselves fortunate to have gotten away without a fine or formal sanction.”</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Details of the restriction were revealed by the FCA in response to a super-complaint on behalf of millions of policyholders about the home and travel insurance markets in September. The consumer group Which? complained that insurers were being allowed to break the law through a failure to pay out claims and their poor treatment of customers.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had called on the FCA to “reset” the markets for home and travel insurance to serve the needs of consumers better, including helping them to understand what they were and were not covered for.</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complaint focused on home and travel insurance because they had some of the lowest payout rates. About 29 per cent of home and 16 per cent of annual worldwide travel policy claims were rejected last year, according to the FCA, compared with less than 1 per cent of motor insurance claims.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FCA said it had begun to investigate poor practice by insurers after its review of home and travel insurance claims handling this summer, which found insurers needed to improve their wording of policies, particularly home insurance policies, amid low payout rates for claims for storm damage.</w:t>
      </w:r>
    </w:p>
    <w:p w:rsidR="00000000" w:rsidDel="00000000" w:rsidP="00000000" w:rsidRDefault="00000000" w:rsidRPr="00000000" w14:paraId="00000010">
      <w:pPr>
        <w:spacing w:after="280" w:before="280" w:lineRule="auto"/>
        <w:rPr>
          <w:b w:val="1"/>
          <w:bCs w:val="1"/>
          <w:color w:val="416ed2"/>
          <w:sz w:val="27"/>
          <w:szCs w:val="27"/>
        </w:rPr>
      </w:pPr>
      <w:r w:rsidDel="00000000" w:rsidR="00000000" w:rsidRPr="00000000">
        <w:rPr>
          <w:color w:val="1b1b1b"/>
          <w:sz w:val="27"/>
          <w:szCs w:val="27"/>
          <w:rtl w:val="0"/>
        </w:rPr>
        <w:t xml:space="preserve">As well as the voluntary restriction on Axa Partners, the FCA said it had opened two enforcement investigations and commissioned reviews of three insurers’ claims handling systems and controls.</w:t>
      </w:r>
      <w:r w:rsidDel="00000000" w:rsidR="00000000" w:rsidRPr="00000000">
        <w:rPr>
          <w:rtl w:val="0"/>
        </w:rPr>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regulator said it would begin a review next year of how insurers had worked to improve consumers’ understanding of their policies after the super-complaint, and work with the industry to find new ways of improving understanding.</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Rocio Concha from Which? said: “We are pleased that the FCA has taken our concerns seriously. The actions announced must be the first step towards fundamental reform to ensure these markets work better for consumers.”</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Axa Partners said: “Axa Partners UK is aware of the voluntary requirement. We have and will continue to work closely with the FCA throughout the process.”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markets/article/insurers-warned-by-regulator-to-give-customers-fair-value-s9rn6kcx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