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D3748"/>
          <w:sz w:val="28"/>
          <w:szCs w:val="28"/>
        </w:rPr>
        <w:t xml:space="preserve">SIGIL OS</w:t>
      </w:r>
      <w:r>
        <w:rPr>
          <w:rFonts w:ascii="Arial" w:cs="Arial" w:eastAsia="Arial" w:hAnsi="Arial"/>
          <w:color w:val="718096"/>
          <w:sz w:val="20"/>
          <w:szCs w:val="20"/>
        </w:rPr>
        <w:t xml:space="preserve">  Quick Reference Card v0.31.0 | Inscribe it. Ship it.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5260"/>
        <w:gridCol w:w="3600"/>
      </w:tblGrid>
      <w:tr>
        <w:tc>
          <w:tcPr>
            <w:tcW w:type="dxa" w:w="4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Commands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Show status + menu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 "desc"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Start feature workflow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 PROJ-123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Start from ticket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 continue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Resume current workflow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/sigil-setup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Guided project setup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/sigil-constitution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View/edit principles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/sigil-profile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Generate project profile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/sigil-connect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Shared context setup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/sigil-learn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View project learnings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/sigil-handoff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Generate handoff package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/sigil-audit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View workflow audit log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/sigil-config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View/change settings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/sigil-update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Check for updates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/sigil help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Show all commands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Track Selection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N/A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Discovery — Greenfield projects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7-10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Quick Flow — Bug fixes, small tweaks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11-16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Standard — Features, enhancements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17-21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Enterprise — Systems, architecture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Agent Invocation Matrix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tbl>
            <w:tblPr>
              <w:tblW w:type="dxa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0"/>
              <w:gridCol w:w="3200"/>
            </w:tblGrid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4A5568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Agent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4A5568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Primary Role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Orchestrator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Route requests, manage workflow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Business Analyst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Requirements, specs, clarification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UI/UX Designer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Component design, accessibility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Architect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Technical design, research, ADRs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Task Planner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Task breakdown, dependency ordering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Developer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Code implementation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QA Engineer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Validation, quality assurance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Security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Security review, OWASP checks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DevOps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Deployment, infrastructure</w:t>
                  </w:r>
                </w:p>
              </w:tc>
            </w:tr>
          </w:tbl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+ 9 Specialists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(auto-assigned per task)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tbl>
            <w:tblPr>
              <w:tblW w:type="dxa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0"/>
              <w:gridCol w:w="3200"/>
            </w:tblGrid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4A5568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Specialist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4A5568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Focus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Dev: API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API contracts, backwards compat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Dev: Frontend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Components, responsive, a11y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Dev: Data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Schema, migrations, queries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Dev: Integration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Third-party APIs, retry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QA: Functional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Business logic correctness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QA: Edge Case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Boundaries, race conditions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QA: Performance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Load, query analysis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Sec: AppSec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OWASP Top 10, auth flaws</w:t>
                  </w:r>
                </w:p>
              </w:tc>
            </w:tr>
            <w:tr>
              <w:tc>
                <w:tcPr>
                  <w:tcW w:type="dxa" w:w="1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Sec: Data Privacy</w:t>
                  </w:r>
                </w:p>
              </w:tc>
              <w:tc>
                <w:tcPr>
                  <w:tcW w:type="dxa" w:w="3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sz w:val="14"/>
                      <w:szCs w:val="14"/>
                    </w:rPr>
                    <w:t xml:space="preserve">PII, GDPR/CCPA</w:t>
                  </w:r>
                </w:p>
              </w:tc>
            </w:tr>
          </w:tbl>
          <w:p/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Natural Language (Just Talk)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"I want to build..." → Start feature workflow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"Add / Create..." → Start feature workflow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"Work on PROJ-123" → Ticket-driven entry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"What's the status?" → /sigil status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"Continue / Keep going" → /sigil continue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"New project / Set up" → Discovery track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Project Directory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SIGIL.md — Enforcement rules (auto)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.sigil/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constitution.md — Project guardrails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project-context.md — Workflow state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project-foundation.md — Foundation decisions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project-profile.yaml — Stack, APIs, deps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waivers.md — Active overrides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learnings/active/ — Patterns &amp; decisions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integrations/ — Tool adapter configs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  specs/NNN-feature/ — Feature artifacts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Workflow Phases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Assess ▸ Specify ▸ Clarify ▸ Plan ▸ Tasks ▸ Implement ▸ Review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Human Checkpoint Tiers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Auto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Orchestrator, Task Planner, Dev, QA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Review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BA, UI/UX, Architect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Approve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— Security, DevOps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Enforcement Levels (Shared Standards)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Required — Must adopt, blocks if missing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Recommended — Suggested, warns on conflict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Informational — Reference only</w:t>
            </w:r>
          </w:p>
        </w:tc>
      </w:tr>
    </w:tbl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2026-02-21T05:24:49.917Z</dcterms:created>
  <dcterms:modified xsi:type="dcterms:W3CDTF">2026-02-21T05:24:49.917Z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