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121A" w14:textId="77777777" w:rsidR="004F4E10" w:rsidRPr="00A45E1B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A45E1B">
        <w:rPr>
          <w:rFonts w:ascii="Times New Roman" w:hAnsi="Times New Roman" w:cs="Times New Roman"/>
          <w:color w:val="auto"/>
          <w:lang w:val="ru-RU"/>
        </w:rPr>
        <w:t xml:space="preserve">Интеграция платформы </w:t>
      </w:r>
      <w:r w:rsidRPr="00A45E1B">
        <w:rPr>
          <w:rFonts w:ascii="Times New Roman" w:hAnsi="Times New Roman" w:cs="Times New Roman"/>
          <w:color w:val="auto"/>
        </w:rPr>
        <w:t>COUBE</w:t>
      </w:r>
      <w:r w:rsidRPr="00A45E1B">
        <w:rPr>
          <w:rFonts w:ascii="Times New Roman" w:hAnsi="Times New Roman" w:cs="Times New Roman"/>
          <w:color w:val="auto"/>
          <w:lang w:val="ru-RU"/>
        </w:rPr>
        <w:t xml:space="preserve"> с порталом ИС ЭСФ (</w:t>
      </w:r>
      <w:r w:rsidRPr="00A45E1B">
        <w:rPr>
          <w:rFonts w:ascii="Times New Roman" w:hAnsi="Times New Roman" w:cs="Times New Roman"/>
          <w:color w:val="auto"/>
        </w:rPr>
        <w:t>API</w:t>
      </w:r>
      <w:r w:rsidRPr="00A45E1B">
        <w:rPr>
          <w:rFonts w:ascii="Times New Roman" w:hAnsi="Times New Roman" w:cs="Times New Roman"/>
          <w:color w:val="auto"/>
          <w:lang w:val="ru-RU"/>
        </w:rPr>
        <w:t>)</w:t>
      </w:r>
    </w:p>
    <w:p w14:paraId="4157598B" w14:textId="77777777" w:rsidR="004F4E10" w:rsidRPr="00A45E1B" w:rsidRDefault="00000000">
      <w:pPr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 xml:space="preserve">Документ описывает базовую архитектуру и этапы интеграции платформы </w:t>
      </w:r>
      <w:r w:rsidRPr="00A45E1B">
        <w:rPr>
          <w:rFonts w:ascii="Times New Roman" w:hAnsi="Times New Roman" w:cs="Times New Roman"/>
        </w:rPr>
        <w:t>COUBE</w:t>
      </w:r>
      <w:r w:rsidRPr="00A45E1B">
        <w:rPr>
          <w:rFonts w:ascii="Times New Roman" w:hAnsi="Times New Roman" w:cs="Times New Roman"/>
          <w:lang w:val="ru-RU"/>
        </w:rPr>
        <w:t xml:space="preserve"> с государственной системой электронных счетов‑фактур Республики Казахстан (ИС ЭСФ).</w:t>
      </w:r>
    </w:p>
    <w:p w14:paraId="4F130B21" w14:textId="77777777" w:rsidR="004F4E10" w:rsidRPr="00A45E1B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A45E1B">
        <w:rPr>
          <w:rFonts w:ascii="Times New Roman" w:hAnsi="Times New Roman" w:cs="Times New Roman"/>
          <w:color w:val="auto"/>
          <w:lang w:val="ru-RU"/>
        </w:rPr>
        <w:t>1. Описание системы ИС ЭСФ</w:t>
      </w:r>
    </w:p>
    <w:p w14:paraId="289EBE77" w14:textId="77777777" w:rsidR="004F4E10" w:rsidRPr="00A45E1B" w:rsidRDefault="00000000">
      <w:pPr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>ИС ЭСФ — государственная информационная система Комитета государственных доходов Министерства финансов Республики Казахстан, предназначенная для электронного обмена счетами‑фактурами между участниками рынка.</w:t>
      </w:r>
    </w:p>
    <w:p w14:paraId="6CFDAE06" w14:textId="77777777" w:rsidR="004F4E10" w:rsidRPr="00A45E1B" w:rsidRDefault="00000000">
      <w:pPr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>Официальные источники и документация:</w:t>
      </w:r>
    </w:p>
    <w:p w14:paraId="5B0A115E" w14:textId="55DC0A9A" w:rsidR="004F4E10" w:rsidRPr="00A45E1B" w:rsidRDefault="00000000">
      <w:pPr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</w:rPr>
        <w:t>API</w:t>
      </w:r>
      <w:r w:rsidRPr="00A45E1B">
        <w:rPr>
          <w:rFonts w:ascii="Times New Roman" w:hAnsi="Times New Roman" w:cs="Times New Roman"/>
          <w:lang w:val="ru-RU"/>
        </w:rPr>
        <w:t xml:space="preserve"> интерфейс ИС ЭСФ: </w:t>
      </w:r>
      <w:hyperlink r:id="rId6" w:history="1">
        <w:r w:rsidR="00A45E1B" w:rsidRPr="00930A03">
          <w:rPr>
            <w:rStyle w:val="aff8"/>
            <w:rFonts w:ascii="Times New Roman" w:hAnsi="Times New Roman" w:cs="Times New Roman"/>
          </w:rPr>
          <w:t>https</w:t>
        </w:r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://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kgd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.</w:t>
        </w:r>
        <w:r w:rsidR="00A45E1B" w:rsidRPr="00930A03">
          <w:rPr>
            <w:rStyle w:val="aff8"/>
            <w:rFonts w:ascii="Times New Roman" w:hAnsi="Times New Roman" w:cs="Times New Roman"/>
          </w:rPr>
          <w:t>gov</w:t>
        </w:r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.</w:t>
        </w:r>
        <w:r w:rsidR="00A45E1B" w:rsidRPr="00930A03">
          <w:rPr>
            <w:rStyle w:val="aff8"/>
            <w:rFonts w:ascii="Times New Roman" w:hAnsi="Times New Roman" w:cs="Times New Roman"/>
          </w:rPr>
          <w:t>kz</w:t>
        </w:r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/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en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/</w:t>
        </w:r>
        <w:r w:rsidR="00A45E1B" w:rsidRPr="00930A03">
          <w:rPr>
            <w:rStyle w:val="aff8"/>
            <w:rFonts w:ascii="Times New Roman" w:hAnsi="Times New Roman" w:cs="Times New Roman"/>
          </w:rPr>
          <w:t>conten</w:t>
        </w:r>
        <w:r w:rsidR="00A45E1B" w:rsidRPr="00930A03">
          <w:rPr>
            <w:rStyle w:val="aff8"/>
            <w:rFonts w:ascii="Times New Roman" w:hAnsi="Times New Roman" w:cs="Times New Roman"/>
          </w:rPr>
          <w:t>t</w:t>
        </w:r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/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api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-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interfeys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-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elektronnye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-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scheta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-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faktury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-1</w:t>
        </w:r>
      </w:hyperlink>
      <w:r w:rsidR="00A45E1B" w:rsidRPr="00A45E1B">
        <w:rPr>
          <w:rFonts w:ascii="Times New Roman" w:hAnsi="Times New Roman" w:cs="Times New Roman"/>
          <w:lang w:val="ru-RU"/>
        </w:rPr>
        <w:t xml:space="preserve"> </w:t>
      </w:r>
    </w:p>
    <w:p w14:paraId="2C492049" w14:textId="54B4A312" w:rsidR="004F4E10" w:rsidRPr="00A45E1B" w:rsidRDefault="00000000">
      <w:pPr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</w:rPr>
        <w:t>FAQ</w:t>
      </w:r>
      <w:r w:rsidRPr="00A45E1B">
        <w:rPr>
          <w:rFonts w:ascii="Times New Roman" w:hAnsi="Times New Roman" w:cs="Times New Roman"/>
          <w:lang w:val="ru-RU"/>
        </w:rPr>
        <w:t xml:space="preserve"> и описание интеграции: </w:t>
      </w:r>
      <w:hyperlink r:id="rId7" w:history="1">
        <w:r w:rsidR="00A45E1B" w:rsidRPr="00930A03">
          <w:rPr>
            <w:rStyle w:val="aff8"/>
            <w:rFonts w:ascii="Times New Roman" w:hAnsi="Times New Roman" w:cs="Times New Roman"/>
          </w:rPr>
          <w:t>https</w:t>
        </w:r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://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kgd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.</w:t>
        </w:r>
        <w:r w:rsidR="00A45E1B" w:rsidRPr="00930A03">
          <w:rPr>
            <w:rStyle w:val="aff8"/>
            <w:rFonts w:ascii="Times New Roman" w:hAnsi="Times New Roman" w:cs="Times New Roman"/>
          </w:rPr>
          <w:t>gov</w:t>
        </w:r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.</w:t>
        </w:r>
        <w:r w:rsidR="00A45E1B" w:rsidRPr="00930A03">
          <w:rPr>
            <w:rStyle w:val="aff8"/>
            <w:rFonts w:ascii="Times New Roman" w:hAnsi="Times New Roman" w:cs="Times New Roman"/>
          </w:rPr>
          <w:t>kz</w:t>
        </w:r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/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ru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/</w:t>
        </w:r>
        <w:proofErr w:type="spellStart"/>
        <w:r w:rsidR="00A45E1B" w:rsidRPr="00930A03">
          <w:rPr>
            <w:rStyle w:val="aff8"/>
            <w:rFonts w:ascii="Times New Roman" w:hAnsi="Times New Roman" w:cs="Times New Roman"/>
          </w:rPr>
          <w:t>faq</w:t>
        </w:r>
        <w:proofErr w:type="spellEnd"/>
        <w:r w:rsidR="00A45E1B" w:rsidRPr="00930A03">
          <w:rPr>
            <w:rStyle w:val="aff8"/>
            <w:rFonts w:ascii="Times New Roman" w:hAnsi="Times New Roman" w:cs="Times New Roman"/>
            <w:lang w:val="ru-RU"/>
          </w:rPr>
          <w:t>/104/3658</w:t>
        </w:r>
      </w:hyperlink>
      <w:r w:rsidR="00A45E1B" w:rsidRPr="00A45E1B">
        <w:rPr>
          <w:rFonts w:ascii="Times New Roman" w:hAnsi="Times New Roman" w:cs="Times New Roman"/>
          <w:lang w:val="ru-RU"/>
        </w:rPr>
        <w:t xml:space="preserve"> </w:t>
      </w:r>
    </w:p>
    <w:p w14:paraId="0C6861E5" w14:textId="77777777" w:rsidR="004F4E10" w:rsidRPr="00A45E1B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A45E1B">
        <w:rPr>
          <w:rFonts w:ascii="Times New Roman" w:hAnsi="Times New Roman" w:cs="Times New Roman"/>
          <w:color w:val="auto"/>
          <w:lang w:val="ru-RU"/>
        </w:rPr>
        <w:t xml:space="preserve">2. Цель интеграции для </w:t>
      </w:r>
      <w:r w:rsidRPr="00A45E1B">
        <w:rPr>
          <w:rFonts w:ascii="Times New Roman" w:hAnsi="Times New Roman" w:cs="Times New Roman"/>
          <w:color w:val="auto"/>
        </w:rPr>
        <w:t>COUBE</w:t>
      </w:r>
    </w:p>
    <w:p w14:paraId="1B804BB6" w14:textId="77777777" w:rsidR="004F4E10" w:rsidRPr="00A45E1B" w:rsidRDefault="00000000">
      <w:pPr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 xml:space="preserve">Интеграция позволит автоматически формировать и отправлять электронные счета‑фактуры по результатам выполненных перевозок и логистических услуг внутри платформы </w:t>
      </w:r>
      <w:r w:rsidRPr="00A45E1B">
        <w:rPr>
          <w:rFonts w:ascii="Times New Roman" w:hAnsi="Times New Roman" w:cs="Times New Roman"/>
        </w:rPr>
        <w:t>COUBE</w:t>
      </w:r>
      <w:r w:rsidRPr="00A45E1B">
        <w:rPr>
          <w:rFonts w:ascii="Times New Roman" w:hAnsi="Times New Roman" w:cs="Times New Roman"/>
          <w:lang w:val="ru-RU"/>
        </w:rPr>
        <w:t>.</w:t>
      </w:r>
    </w:p>
    <w:p w14:paraId="23E53D77" w14:textId="77777777" w:rsidR="004F4E10" w:rsidRPr="00A45E1B" w:rsidRDefault="00000000">
      <w:pPr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Основные задачи:</w:t>
      </w:r>
    </w:p>
    <w:p w14:paraId="2C73C87C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 xml:space="preserve">Автоматическое формирование ЭСФ на основе данных заказов </w:t>
      </w:r>
      <w:r w:rsidRPr="00A45E1B">
        <w:rPr>
          <w:rFonts w:ascii="Times New Roman" w:hAnsi="Times New Roman" w:cs="Times New Roman"/>
        </w:rPr>
        <w:t>COUBE</w:t>
      </w:r>
    </w:p>
    <w:p w14:paraId="70DF171C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>Отправка счетов‑фактур в ИС ЭСФ</w:t>
      </w:r>
    </w:p>
    <w:p w14:paraId="398673C0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A45E1B">
        <w:rPr>
          <w:rFonts w:ascii="Times New Roman" w:hAnsi="Times New Roman" w:cs="Times New Roman"/>
        </w:rPr>
        <w:t>Получение</w:t>
      </w:r>
      <w:proofErr w:type="spellEnd"/>
      <w:r w:rsidRPr="00A45E1B">
        <w:rPr>
          <w:rFonts w:ascii="Times New Roman" w:hAnsi="Times New Roman" w:cs="Times New Roman"/>
        </w:rPr>
        <w:t xml:space="preserve"> </w:t>
      </w:r>
      <w:proofErr w:type="spellStart"/>
      <w:r w:rsidRPr="00A45E1B">
        <w:rPr>
          <w:rFonts w:ascii="Times New Roman" w:hAnsi="Times New Roman" w:cs="Times New Roman"/>
        </w:rPr>
        <w:t>статусов</w:t>
      </w:r>
      <w:proofErr w:type="spellEnd"/>
      <w:r w:rsidRPr="00A45E1B">
        <w:rPr>
          <w:rFonts w:ascii="Times New Roman" w:hAnsi="Times New Roman" w:cs="Times New Roman"/>
        </w:rPr>
        <w:t xml:space="preserve"> </w:t>
      </w:r>
      <w:proofErr w:type="spellStart"/>
      <w:r w:rsidRPr="00A45E1B">
        <w:rPr>
          <w:rFonts w:ascii="Times New Roman" w:hAnsi="Times New Roman" w:cs="Times New Roman"/>
        </w:rPr>
        <w:t>обработки</w:t>
      </w:r>
      <w:proofErr w:type="spellEnd"/>
      <w:r w:rsidRPr="00A45E1B">
        <w:rPr>
          <w:rFonts w:ascii="Times New Roman" w:hAnsi="Times New Roman" w:cs="Times New Roman"/>
        </w:rPr>
        <w:t xml:space="preserve"> </w:t>
      </w:r>
      <w:proofErr w:type="spellStart"/>
      <w:r w:rsidRPr="00A45E1B">
        <w:rPr>
          <w:rFonts w:ascii="Times New Roman" w:hAnsi="Times New Roman" w:cs="Times New Roman"/>
        </w:rPr>
        <w:t>документов</w:t>
      </w:r>
      <w:proofErr w:type="spellEnd"/>
    </w:p>
    <w:p w14:paraId="761359D9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Получение входящих счетов‑фактур</w:t>
      </w:r>
    </w:p>
    <w:p w14:paraId="5F6AD683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 xml:space="preserve">Хранение и синхронизация статусов документов внутри </w:t>
      </w:r>
      <w:r w:rsidRPr="00A45E1B">
        <w:rPr>
          <w:rFonts w:ascii="Times New Roman" w:hAnsi="Times New Roman" w:cs="Times New Roman"/>
        </w:rPr>
        <w:t>COUBE</w:t>
      </w:r>
    </w:p>
    <w:p w14:paraId="20B44306" w14:textId="77777777" w:rsidR="004F4E10" w:rsidRPr="00A45E1B" w:rsidRDefault="00000000">
      <w:pPr>
        <w:pStyle w:val="21"/>
        <w:rPr>
          <w:rFonts w:ascii="Times New Roman" w:hAnsi="Times New Roman" w:cs="Times New Roman"/>
          <w:color w:val="auto"/>
        </w:rPr>
      </w:pPr>
      <w:r w:rsidRPr="00A45E1B">
        <w:rPr>
          <w:rFonts w:ascii="Times New Roman" w:hAnsi="Times New Roman" w:cs="Times New Roman"/>
          <w:color w:val="auto"/>
        </w:rPr>
        <w:t>3. Основные функции API ИС ЭСФ</w:t>
      </w:r>
    </w:p>
    <w:p w14:paraId="3E7BF214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Авторизация и аутентификация клиента</w:t>
      </w:r>
    </w:p>
    <w:p w14:paraId="3402CC3F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Отправка электронного счета‑фактуры</w:t>
      </w:r>
    </w:p>
    <w:p w14:paraId="6A6264B3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Получение статуса обработки документа</w:t>
      </w:r>
    </w:p>
    <w:p w14:paraId="5BBE22BC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Получение списка новых документов</w:t>
      </w:r>
    </w:p>
    <w:p w14:paraId="28475BDE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Регистрация исправленных и дополнительных ЭСФ</w:t>
      </w:r>
    </w:p>
    <w:p w14:paraId="549C17C2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Отзыв или отклонение документа</w:t>
      </w:r>
    </w:p>
    <w:p w14:paraId="03484B97" w14:textId="77777777" w:rsidR="004F4E10" w:rsidRPr="00A45E1B" w:rsidRDefault="00000000">
      <w:pPr>
        <w:pStyle w:val="21"/>
        <w:rPr>
          <w:rFonts w:ascii="Times New Roman" w:hAnsi="Times New Roman" w:cs="Times New Roman"/>
          <w:color w:val="auto"/>
        </w:rPr>
      </w:pPr>
      <w:r w:rsidRPr="00A45E1B">
        <w:rPr>
          <w:rFonts w:ascii="Times New Roman" w:hAnsi="Times New Roman" w:cs="Times New Roman"/>
          <w:color w:val="auto"/>
        </w:rPr>
        <w:t>4. Архитектура интеграции COUBE</w:t>
      </w:r>
    </w:p>
    <w:p w14:paraId="078898BB" w14:textId="77777777" w:rsidR="004F4E10" w:rsidRPr="00A45E1B" w:rsidRDefault="00000000">
      <w:pPr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 xml:space="preserve">Рекомендуется реализовать интеграцию через отдельный сервис интеграции между </w:t>
      </w:r>
      <w:r w:rsidRPr="00A45E1B">
        <w:rPr>
          <w:rFonts w:ascii="Times New Roman" w:hAnsi="Times New Roman" w:cs="Times New Roman"/>
        </w:rPr>
        <w:t>COUBE</w:t>
      </w:r>
      <w:r w:rsidRPr="00A45E1B">
        <w:rPr>
          <w:rFonts w:ascii="Times New Roman" w:hAnsi="Times New Roman" w:cs="Times New Roman"/>
          <w:lang w:val="ru-RU"/>
        </w:rPr>
        <w:t xml:space="preserve"> и ИС ЭСФ.</w:t>
      </w:r>
    </w:p>
    <w:p w14:paraId="1E57EC3E" w14:textId="77777777" w:rsidR="004F4E10" w:rsidRPr="00A45E1B" w:rsidRDefault="00000000">
      <w:pPr>
        <w:rPr>
          <w:rFonts w:ascii="Times New Roman" w:hAnsi="Times New Roman" w:cs="Times New Roman"/>
        </w:rPr>
      </w:pPr>
      <w:proofErr w:type="spellStart"/>
      <w:r w:rsidRPr="00A45E1B">
        <w:rPr>
          <w:rFonts w:ascii="Times New Roman" w:hAnsi="Times New Roman" w:cs="Times New Roman"/>
        </w:rPr>
        <w:t>Архитектура</w:t>
      </w:r>
      <w:proofErr w:type="spellEnd"/>
      <w:r w:rsidRPr="00A45E1B">
        <w:rPr>
          <w:rFonts w:ascii="Times New Roman" w:hAnsi="Times New Roman" w:cs="Times New Roman"/>
        </w:rPr>
        <w:t>:</w:t>
      </w:r>
    </w:p>
    <w:p w14:paraId="2E0EDABC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</w:rPr>
        <w:t>COUBE</w:t>
      </w:r>
      <w:r w:rsidRPr="00A45E1B">
        <w:rPr>
          <w:rFonts w:ascii="Times New Roman" w:hAnsi="Times New Roman" w:cs="Times New Roman"/>
          <w:lang w:val="ru-RU"/>
        </w:rPr>
        <w:t xml:space="preserve"> </w:t>
      </w:r>
      <w:r w:rsidRPr="00A45E1B">
        <w:rPr>
          <w:rFonts w:ascii="Times New Roman" w:hAnsi="Times New Roman" w:cs="Times New Roman"/>
        </w:rPr>
        <w:t>Core</w:t>
      </w:r>
      <w:r w:rsidRPr="00A45E1B">
        <w:rPr>
          <w:rFonts w:ascii="Times New Roman" w:hAnsi="Times New Roman" w:cs="Times New Roman"/>
          <w:lang w:val="ru-RU"/>
        </w:rPr>
        <w:t xml:space="preserve"> – хранение заказов, контрагентов, сумм и НДС</w:t>
      </w:r>
    </w:p>
    <w:p w14:paraId="0AEA2F2F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lastRenderedPageBreak/>
        <w:t>ESF Integration Service – формирование XML документов</w:t>
      </w:r>
    </w:p>
    <w:p w14:paraId="5520E7D7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 xml:space="preserve">Подписание </w:t>
      </w:r>
      <w:r w:rsidRPr="00A45E1B">
        <w:rPr>
          <w:rFonts w:ascii="Times New Roman" w:hAnsi="Times New Roman" w:cs="Times New Roman"/>
        </w:rPr>
        <w:t>XML</w:t>
      </w:r>
      <w:r w:rsidRPr="00A45E1B">
        <w:rPr>
          <w:rFonts w:ascii="Times New Roman" w:hAnsi="Times New Roman" w:cs="Times New Roman"/>
          <w:lang w:val="ru-RU"/>
        </w:rPr>
        <w:t xml:space="preserve"> документов с использованием ЭЦП НУЦ РК</w:t>
      </w:r>
    </w:p>
    <w:p w14:paraId="6A6B096B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 xml:space="preserve">Отправка документов через </w:t>
      </w:r>
      <w:r w:rsidRPr="00A45E1B">
        <w:rPr>
          <w:rFonts w:ascii="Times New Roman" w:hAnsi="Times New Roman" w:cs="Times New Roman"/>
        </w:rPr>
        <w:t>API</w:t>
      </w:r>
      <w:r w:rsidRPr="00A45E1B">
        <w:rPr>
          <w:rFonts w:ascii="Times New Roman" w:hAnsi="Times New Roman" w:cs="Times New Roman"/>
          <w:lang w:val="ru-RU"/>
        </w:rPr>
        <w:t xml:space="preserve"> ИС ЭСФ</w:t>
      </w:r>
    </w:p>
    <w:p w14:paraId="27553C18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</w:rPr>
        <w:t>Status</w:t>
      </w:r>
      <w:r w:rsidRPr="00A45E1B">
        <w:rPr>
          <w:rFonts w:ascii="Times New Roman" w:hAnsi="Times New Roman" w:cs="Times New Roman"/>
          <w:lang w:val="ru-RU"/>
        </w:rPr>
        <w:t xml:space="preserve"> </w:t>
      </w:r>
      <w:r w:rsidRPr="00A45E1B">
        <w:rPr>
          <w:rFonts w:ascii="Times New Roman" w:hAnsi="Times New Roman" w:cs="Times New Roman"/>
        </w:rPr>
        <w:t>Sync</w:t>
      </w:r>
      <w:r w:rsidRPr="00A45E1B">
        <w:rPr>
          <w:rFonts w:ascii="Times New Roman" w:hAnsi="Times New Roman" w:cs="Times New Roman"/>
          <w:lang w:val="ru-RU"/>
        </w:rPr>
        <w:t xml:space="preserve"> </w:t>
      </w:r>
      <w:r w:rsidRPr="00A45E1B">
        <w:rPr>
          <w:rFonts w:ascii="Times New Roman" w:hAnsi="Times New Roman" w:cs="Times New Roman"/>
        </w:rPr>
        <w:t>Service</w:t>
      </w:r>
      <w:r w:rsidRPr="00A45E1B">
        <w:rPr>
          <w:rFonts w:ascii="Times New Roman" w:hAnsi="Times New Roman" w:cs="Times New Roman"/>
          <w:lang w:val="ru-RU"/>
        </w:rPr>
        <w:t xml:space="preserve"> – синхронизация статусов документов</w:t>
      </w:r>
    </w:p>
    <w:p w14:paraId="0BEF1F9E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</w:rPr>
        <w:t>Audit</w:t>
      </w:r>
      <w:r w:rsidRPr="00A45E1B">
        <w:rPr>
          <w:rFonts w:ascii="Times New Roman" w:hAnsi="Times New Roman" w:cs="Times New Roman"/>
          <w:lang w:val="ru-RU"/>
        </w:rPr>
        <w:t xml:space="preserve"> </w:t>
      </w:r>
      <w:r w:rsidRPr="00A45E1B">
        <w:rPr>
          <w:rFonts w:ascii="Times New Roman" w:hAnsi="Times New Roman" w:cs="Times New Roman"/>
        </w:rPr>
        <w:t>Log</w:t>
      </w:r>
      <w:r w:rsidRPr="00A45E1B">
        <w:rPr>
          <w:rFonts w:ascii="Times New Roman" w:hAnsi="Times New Roman" w:cs="Times New Roman"/>
          <w:lang w:val="ru-RU"/>
        </w:rPr>
        <w:t xml:space="preserve"> – хранение истории запросов и ошибок</w:t>
      </w:r>
    </w:p>
    <w:p w14:paraId="6F9C9B08" w14:textId="77777777" w:rsidR="004F4E10" w:rsidRPr="00A45E1B" w:rsidRDefault="00000000">
      <w:pPr>
        <w:pStyle w:val="21"/>
        <w:rPr>
          <w:rFonts w:ascii="Times New Roman" w:hAnsi="Times New Roman" w:cs="Times New Roman"/>
          <w:color w:val="auto"/>
        </w:rPr>
      </w:pPr>
      <w:r w:rsidRPr="00A45E1B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A45E1B">
        <w:rPr>
          <w:rFonts w:ascii="Times New Roman" w:hAnsi="Times New Roman" w:cs="Times New Roman"/>
          <w:color w:val="auto"/>
        </w:rPr>
        <w:t>Требования</w:t>
      </w:r>
      <w:proofErr w:type="spellEnd"/>
      <w:r w:rsidRPr="00A45E1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45E1B">
        <w:rPr>
          <w:rFonts w:ascii="Times New Roman" w:hAnsi="Times New Roman" w:cs="Times New Roman"/>
          <w:color w:val="auto"/>
        </w:rPr>
        <w:t>для</w:t>
      </w:r>
      <w:proofErr w:type="spellEnd"/>
      <w:r w:rsidRPr="00A45E1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45E1B">
        <w:rPr>
          <w:rFonts w:ascii="Times New Roman" w:hAnsi="Times New Roman" w:cs="Times New Roman"/>
          <w:color w:val="auto"/>
        </w:rPr>
        <w:t>подключения</w:t>
      </w:r>
      <w:proofErr w:type="spellEnd"/>
    </w:p>
    <w:p w14:paraId="65F4694E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>Сертификат электронной цифровой подписи НУЦ РК</w:t>
      </w:r>
    </w:p>
    <w:p w14:paraId="6C78C8A6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A45E1B">
        <w:rPr>
          <w:rFonts w:ascii="Times New Roman" w:hAnsi="Times New Roman" w:cs="Times New Roman"/>
        </w:rPr>
        <w:t>Регистрация</w:t>
      </w:r>
      <w:proofErr w:type="spellEnd"/>
      <w:r w:rsidRPr="00A45E1B">
        <w:rPr>
          <w:rFonts w:ascii="Times New Roman" w:hAnsi="Times New Roman" w:cs="Times New Roman"/>
        </w:rPr>
        <w:t xml:space="preserve"> </w:t>
      </w:r>
      <w:proofErr w:type="spellStart"/>
      <w:r w:rsidRPr="00A45E1B">
        <w:rPr>
          <w:rFonts w:ascii="Times New Roman" w:hAnsi="Times New Roman" w:cs="Times New Roman"/>
        </w:rPr>
        <w:t>системы</w:t>
      </w:r>
      <w:proofErr w:type="spellEnd"/>
      <w:r w:rsidRPr="00A45E1B">
        <w:rPr>
          <w:rFonts w:ascii="Times New Roman" w:hAnsi="Times New Roman" w:cs="Times New Roman"/>
        </w:rPr>
        <w:t xml:space="preserve"> </w:t>
      </w:r>
      <w:proofErr w:type="spellStart"/>
      <w:r w:rsidRPr="00A45E1B">
        <w:rPr>
          <w:rFonts w:ascii="Times New Roman" w:hAnsi="Times New Roman" w:cs="Times New Roman"/>
        </w:rPr>
        <w:t>как</w:t>
      </w:r>
      <w:proofErr w:type="spellEnd"/>
      <w:r w:rsidRPr="00A45E1B">
        <w:rPr>
          <w:rFonts w:ascii="Times New Roman" w:hAnsi="Times New Roman" w:cs="Times New Roman"/>
        </w:rPr>
        <w:t xml:space="preserve"> </w:t>
      </w:r>
      <w:proofErr w:type="spellStart"/>
      <w:r w:rsidRPr="00A45E1B">
        <w:rPr>
          <w:rFonts w:ascii="Times New Roman" w:hAnsi="Times New Roman" w:cs="Times New Roman"/>
        </w:rPr>
        <w:t>интеграционного</w:t>
      </w:r>
      <w:proofErr w:type="spellEnd"/>
      <w:r w:rsidRPr="00A45E1B">
        <w:rPr>
          <w:rFonts w:ascii="Times New Roman" w:hAnsi="Times New Roman" w:cs="Times New Roman"/>
        </w:rPr>
        <w:t xml:space="preserve"> клиента</w:t>
      </w:r>
    </w:p>
    <w:p w14:paraId="70B6770C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Получение Client ID</w:t>
      </w:r>
    </w:p>
    <w:p w14:paraId="2301F309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>Подключение к тестовой среде ИС ЭСФ</w:t>
      </w:r>
    </w:p>
    <w:p w14:paraId="1CD5547F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A45E1B">
        <w:rPr>
          <w:rFonts w:ascii="Times New Roman" w:hAnsi="Times New Roman" w:cs="Times New Roman"/>
        </w:rPr>
        <w:t>Тестирование</w:t>
      </w:r>
      <w:proofErr w:type="spellEnd"/>
      <w:r w:rsidRPr="00A45E1B">
        <w:rPr>
          <w:rFonts w:ascii="Times New Roman" w:hAnsi="Times New Roman" w:cs="Times New Roman"/>
        </w:rPr>
        <w:t xml:space="preserve"> </w:t>
      </w:r>
      <w:proofErr w:type="spellStart"/>
      <w:r w:rsidRPr="00A45E1B">
        <w:rPr>
          <w:rFonts w:ascii="Times New Roman" w:hAnsi="Times New Roman" w:cs="Times New Roman"/>
        </w:rPr>
        <w:t>обмена</w:t>
      </w:r>
      <w:proofErr w:type="spellEnd"/>
      <w:r w:rsidRPr="00A45E1B">
        <w:rPr>
          <w:rFonts w:ascii="Times New Roman" w:hAnsi="Times New Roman" w:cs="Times New Roman"/>
        </w:rPr>
        <w:t xml:space="preserve"> </w:t>
      </w:r>
      <w:proofErr w:type="spellStart"/>
      <w:r w:rsidRPr="00A45E1B">
        <w:rPr>
          <w:rFonts w:ascii="Times New Roman" w:hAnsi="Times New Roman" w:cs="Times New Roman"/>
        </w:rPr>
        <w:t>документами</w:t>
      </w:r>
      <w:proofErr w:type="spellEnd"/>
    </w:p>
    <w:p w14:paraId="3F1756C4" w14:textId="77777777" w:rsidR="004F4E10" w:rsidRPr="00A45E1B" w:rsidRDefault="00000000">
      <w:pPr>
        <w:pStyle w:val="21"/>
        <w:rPr>
          <w:rFonts w:ascii="Times New Roman" w:hAnsi="Times New Roman" w:cs="Times New Roman"/>
          <w:color w:val="auto"/>
        </w:rPr>
      </w:pPr>
      <w:r w:rsidRPr="00A45E1B">
        <w:rPr>
          <w:rFonts w:ascii="Times New Roman" w:hAnsi="Times New Roman" w:cs="Times New Roman"/>
          <w:color w:val="auto"/>
        </w:rPr>
        <w:t>6. Этапы внедрения</w:t>
      </w:r>
    </w:p>
    <w:p w14:paraId="7D6873BE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Анализ бизнес‑процессов COUBE</w:t>
      </w:r>
    </w:p>
    <w:p w14:paraId="2B2D385C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 xml:space="preserve">Разработка модуля формирования </w:t>
      </w:r>
      <w:r w:rsidRPr="00A45E1B">
        <w:rPr>
          <w:rFonts w:ascii="Times New Roman" w:hAnsi="Times New Roman" w:cs="Times New Roman"/>
        </w:rPr>
        <w:t>XML</w:t>
      </w:r>
      <w:r w:rsidRPr="00A45E1B">
        <w:rPr>
          <w:rFonts w:ascii="Times New Roman" w:hAnsi="Times New Roman" w:cs="Times New Roman"/>
          <w:lang w:val="ru-RU"/>
        </w:rPr>
        <w:t xml:space="preserve"> счетов‑фактур</w:t>
      </w:r>
    </w:p>
    <w:p w14:paraId="00D7F053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A45E1B">
        <w:rPr>
          <w:rFonts w:ascii="Times New Roman" w:hAnsi="Times New Roman" w:cs="Times New Roman"/>
        </w:rPr>
        <w:t>Интеграция</w:t>
      </w:r>
      <w:proofErr w:type="spellEnd"/>
      <w:r w:rsidRPr="00A45E1B">
        <w:rPr>
          <w:rFonts w:ascii="Times New Roman" w:hAnsi="Times New Roman" w:cs="Times New Roman"/>
        </w:rPr>
        <w:t xml:space="preserve"> с API ИС ЭСФ</w:t>
      </w:r>
    </w:p>
    <w:p w14:paraId="772B5DE4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Реализация подписания документов ЭЦП</w:t>
      </w:r>
    </w:p>
    <w:p w14:paraId="55BDE771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Тестирование на тестовом стенде КГД</w:t>
      </w:r>
    </w:p>
    <w:p w14:paraId="7164C9C4" w14:textId="77777777" w:rsidR="004F4E10" w:rsidRPr="00A45E1B" w:rsidRDefault="00000000">
      <w:pPr>
        <w:pStyle w:val="a0"/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  <w:lang w:val="ru-RU"/>
        </w:rPr>
        <w:t>Пилотный запуск с ограниченным числом пользователей</w:t>
      </w:r>
    </w:p>
    <w:p w14:paraId="429D5DBD" w14:textId="77777777" w:rsidR="004F4E10" w:rsidRPr="00A45E1B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A45E1B">
        <w:rPr>
          <w:rFonts w:ascii="Times New Roman" w:hAnsi="Times New Roman" w:cs="Times New Roman"/>
        </w:rPr>
        <w:t>Переход</w:t>
      </w:r>
      <w:proofErr w:type="spellEnd"/>
      <w:r w:rsidRPr="00A45E1B">
        <w:rPr>
          <w:rFonts w:ascii="Times New Roman" w:hAnsi="Times New Roman" w:cs="Times New Roman"/>
        </w:rPr>
        <w:t xml:space="preserve"> в </w:t>
      </w:r>
      <w:proofErr w:type="spellStart"/>
      <w:r w:rsidRPr="00A45E1B">
        <w:rPr>
          <w:rFonts w:ascii="Times New Roman" w:hAnsi="Times New Roman" w:cs="Times New Roman"/>
        </w:rPr>
        <w:t>промышленную</w:t>
      </w:r>
      <w:proofErr w:type="spellEnd"/>
      <w:r w:rsidRPr="00A45E1B">
        <w:rPr>
          <w:rFonts w:ascii="Times New Roman" w:hAnsi="Times New Roman" w:cs="Times New Roman"/>
        </w:rPr>
        <w:t xml:space="preserve"> </w:t>
      </w:r>
      <w:proofErr w:type="spellStart"/>
      <w:r w:rsidRPr="00A45E1B">
        <w:rPr>
          <w:rFonts w:ascii="Times New Roman" w:hAnsi="Times New Roman" w:cs="Times New Roman"/>
        </w:rPr>
        <w:t>эксплуатацию</w:t>
      </w:r>
      <w:proofErr w:type="spellEnd"/>
    </w:p>
    <w:p w14:paraId="2A21E6F7" w14:textId="77777777" w:rsidR="004F4E10" w:rsidRPr="00A45E1B" w:rsidRDefault="00000000">
      <w:pPr>
        <w:pStyle w:val="21"/>
        <w:rPr>
          <w:rFonts w:ascii="Times New Roman" w:hAnsi="Times New Roman" w:cs="Times New Roman"/>
          <w:color w:val="auto"/>
        </w:rPr>
      </w:pPr>
      <w:r w:rsidRPr="00A45E1B">
        <w:rPr>
          <w:rFonts w:ascii="Times New Roman" w:hAnsi="Times New Roman" w:cs="Times New Roman"/>
          <w:color w:val="auto"/>
        </w:rPr>
        <w:t>7. Контакты поддержки ИС ЭСФ</w:t>
      </w:r>
    </w:p>
    <w:p w14:paraId="71A65A42" w14:textId="77777777" w:rsidR="004F4E10" w:rsidRPr="00A45E1B" w:rsidRDefault="00000000">
      <w:pPr>
        <w:rPr>
          <w:rFonts w:ascii="Times New Roman" w:hAnsi="Times New Roman" w:cs="Times New Roman"/>
          <w:lang w:val="ru-RU"/>
        </w:rPr>
      </w:pPr>
      <w:r w:rsidRPr="00A45E1B">
        <w:rPr>
          <w:rFonts w:ascii="Times New Roman" w:hAnsi="Times New Roman" w:cs="Times New Roman"/>
        </w:rPr>
        <w:t>Email</w:t>
      </w:r>
      <w:r w:rsidRPr="00A45E1B">
        <w:rPr>
          <w:rFonts w:ascii="Times New Roman" w:hAnsi="Times New Roman" w:cs="Times New Roman"/>
          <w:lang w:val="ru-RU"/>
        </w:rPr>
        <w:t xml:space="preserve"> поддержки: </w:t>
      </w:r>
      <w:proofErr w:type="spellStart"/>
      <w:r w:rsidRPr="00A45E1B">
        <w:rPr>
          <w:rFonts w:ascii="Times New Roman" w:hAnsi="Times New Roman" w:cs="Times New Roman"/>
        </w:rPr>
        <w:t>esfsd</w:t>
      </w:r>
      <w:proofErr w:type="spellEnd"/>
      <w:r w:rsidRPr="00A45E1B">
        <w:rPr>
          <w:rFonts w:ascii="Times New Roman" w:hAnsi="Times New Roman" w:cs="Times New Roman"/>
          <w:lang w:val="ru-RU"/>
        </w:rPr>
        <w:t>@</w:t>
      </w:r>
      <w:proofErr w:type="spellStart"/>
      <w:r w:rsidRPr="00A45E1B">
        <w:rPr>
          <w:rFonts w:ascii="Times New Roman" w:hAnsi="Times New Roman" w:cs="Times New Roman"/>
        </w:rPr>
        <w:t>kgd</w:t>
      </w:r>
      <w:proofErr w:type="spellEnd"/>
      <w:r w:rsidRPr="00A45E1B">
        <w:rPr>
          <w:rFonts w:ascii="Times New Roman" w:hAnsi="Times New Roman" w:cs="Times New Roman"/>
          <w:lang w:val="ru-RU"/>
        </w:rPr>
        <w:t>.</w:t>
      </w:r>
      <w:proofErr w:type="spellStart"/>
      <w:r w:rsidRPr="00A45E1B">
        <w:rPr>
          <w:rFonts w:ascii="Times New Roman" w:hAnsi="Times New Roman" w:cs="Times New Roman"/>
        </w:rPr>
        <w:t>minfin</w:t>
      </w:r>
      <w:proofErr w:type="spellEnd"/>
      <w:r w:rsidRPr="00A45E1B">
        <w:rPr>
          <w:rFonts w:ascii="Times New Roman" w:hAnsi="Times New Roman" w:cs="Times New Roman"/>
          <w:lang w:val="ru-RU"/>
        </w:rPr>
        <w:t>.</w:t>
      </w:r>
      <w:r w:rsidRPr="00A45E1B">
        <w:rPr>
          <w:rFonts w:ascii="Times New Roman" w:hAnsi="Times New Roman" w:cs="Times New Roman"/>
        </w:rPr>
        <w:t>gov</w:t>
      </w:r>
      <w:r w:rsidRPr="00A45E1B">
        <w:rPr>
          <w:rFonts w:ascii="Times New Roman" w:hAnsi="Times New Roman" w:cs="Times New Roman"/>
          <w:lang w:val="ru-RU"/>
        </w:rPr>
        <w:t>.</w:t>
      </w:r>
      <w:r w:rsidRPr="00A45E1B">
        <w:rPr>
          <w:rFonts w:ascii="Times New Roman" w:hAnsi="Times New Roman" w:cs="Times New Roman"/>
        </w:rPr>
        <w:t>kz</w:t>
      </w:r>
    </w:p>
    <w:p w14:paraId="15E18F97" w14:textId="77777777" w:rsidR="004F4E10" w:rsidRPr="00A45E1B" w:rsidRDefault="00000000">
      <w:pPr>
        <w:rPr>
          <w:rFonts w:ascii="Times New Roman" w:hAnsi="Times New Roman" w:cs="Times New Roman"/>
        </w:rPr>
      </w:pPr>
      <w:r w:rsidRPr="00A45E1B">
        <w:rPr>
          <w:rFonts w:ascii="Times New Roman" w:hAnsi="Times New Roman" w:cs="Times New Roman"/>
        </w:rPr>
        <w:t>Телефон: +7 (7172) 72‑51‑61</w:t>
      </w:r>
    </w:p>
    <w:sectPr w:rsidR="004F4E10" w:rsidRPr="00A45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477109">
    <w:abstractNumId w:val="8"/>
  </w:num>
  <w:num w:numId="2" w16cid:durableId="2058509092">
    <w:abstractNumId w:val="6"/>
  </w:num>
  <w:num w:numId="3" w16cid:durableId="1634365859">
    <w:abstractNumId w:val="5"/>
  </w:num>
  <w:num w:numId="4" w16cid:durableId="170611916">
    <w:abstractNumId w:val="4"/>
  </w:num>
  <w:num w:numId="5" w16cid:durableId="117338438">
    <w:abstractNumId w:val="7"/>
  </w:num>
  <w:num w:numId="6" w16cid:durableId="1204441062">
    <w:abstractNumId w:val="3"/>
  </w:num>
  <w:num w:numId="7" w16cid:durableId="1159539337">
    <w:abstractNumId w:val="2"/>
  </w:num>
  <w:num w:numId="8" w16cid:durableId="2091417384">
    <w:abstractNumId w:val="1"/>
  </w:num>
  <w:num w:numId="9" w16cid:durableId="111595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E10"/>
    <w:rsid w:val="00A45E1B"/>
    <w:rsid w:val="00AA1D8D"/>
    <w:rsid w:val="00B47730"/>
    <w:rsid w:val="00CB0664"/>
    <w:rsid w:val="00F73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DDF28C"/>
  <w14:defaultImageDpi w14:val="300"/>
  <w15:docId w15:val="{75262837-1D98-D749-88E0-C78077A2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45E1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45E1B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45E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gd.gov.kz/ru/faq/104/365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gd.gov.kz/en/content/api-interfeys-elektronnye-scheta-faktury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TG</cp:lastModifiedBy>
  <cp:revision>2</cp:revision>
  <dcterms:created xsi:type="dcterms:W3CDTF">2013-12-23T23:15:00Z</dcterms:created>
  <dcterms:modified xsi:type="dcterms:W3CDTF">2026-03-16T09:15:00Z</dcterms:modified>
  <cp:category/>
</cp:coreProperties>
</file>