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31744" w14:textId="77777777">
      <w:pPr>
        <w:pStyle w:val="NormalWeb"/>
        <w:spacing w:after="0" w:line="240" w:lineRule="auto"/>
      </w:pPr>
      <w:r>
        <w:rPr>
          <w:b/>
          <w:bCs/>
        </w:rPr>
        <w:t xml:space="preserve">A REVOLUÇÃO SATOSHI: A REVOLUÇÃO DAS EXPECTATIVAS CRESCENTES, por Wendy McElroy </w:t>
      </w:r>
      <w:r>
        <w:br/>
        <w:br/>
      </w:r>
      <w:r>
        <w:rPr>
          <w:b/>
          <w:bCs/>
        </w:rPr>
        <w:t>AGRADECIMENTOS</w:t>
      </w:r>
      <w:r>
        <w:br/>
        <w:br/>
        <w:t xml:space="preserve">Primeiro e antes de tudo, eu gostaria de agradecer a Roger Ver pela confiança que ele depositou em </w:t>
      </w:r>
      <w:r>
        <w:rPr>
          <w:i/>
          <w:iCs/>
        </w:rPr>
        <w:t xml:space="preserve">A Revolução Satoshi</w:t>
      </w:r>
      <w:r>
        <w:t xml:space="preserve"> e pela generosidade com a qua lele trata a mim e a todos os outros com quem ele trabalha. Ele é o tipo mais raro de visionário; um que traduz sua visão na realidade. </w:t>
        <w:br/>
        <w:br/>
        <w:t xml:space="preserve">Pessoas demais no Bitcoin.com ajudaram na serialização de uma versão inicial </w:t>
      </w:r>
      <w:r>
        <w:rPr>
          <w:i/>
          <w:iCs/>
        </w:rPr>
        <w:t xml:space="preserve">A Revolução Satoshi</w:t>
      </w:r>
      <w:r>
        <w:t xml:space="preserve"> para que eu possa listá-las, mas algumas não podem passar sem menção. Mate Tokay é um coordenador magistral para todas as coisas no Bitcoin.com e para preservar tanto o contexto amplo e a operação bem como sua minúcia. As décadas do Editor-Chefe Nanok Bie no jornalismo foram inestimáveis. Marcel Chou é um editor paciente que se tornou um amigo e porta-voz confiável. O que eu cheguei a chamar de "the Bitcoin Guys", nunca mais tentaram influenciar as teorias sendo testadas e as hipóteses sendo publicadas. Em agradeço a todos.</w:t>
        <w:br/>
        <w:br/>
        <w:t xml:space="preserve">Jeff Tucker, autor do Prefácio, tem sido um associado meu altamente estimado por muitos anos; ele não pode ter sido mais encourajador com os artigos na medida em que eles apareceram. Para seu crédito, Jeff captou mais rápido do que eu fiz as implicações extraordinários que as criptomoedas tem para a liberdade. Minha evolução no entendimento também possui uma dívida com uma quantidade muito numerosa de pessoas para listar. O mais proeminente entre eles são o notável advogado de propriedade intelectual Stephan Kinsella e o Presidente do Satoshi Nakamoto Institution Michael Goldstein.</w:t>
        <w:br/>
        <w:br/>
        <w:t xml:space="preserve">Eu tive outra sorte grande durante </w:t>
      </w:r>
      <w:r>
        <w:rPr>
          <w:i/>
          <w:iCs/>
        </w:rPr>
        <w:t xml:space="preserve">A Revolução Satoshi. </w:t>
      </w:r>
      <w:r>
        <w:t xml:space="preserve">Repentinamente, o Dr. Peri Dwyer-Worrell me mandou um email com uma oferta para provar meus artigos. Eu sempre fui indiferente em assuntos tais como a colocação de vírgulas e, </w:t>
        <w:br/>
        <w:br/>
        <w:t xml:space="preserve">na crença de que apenas as ideias são importantes. Peri provou que eu estava errada e,</w:t>
        <w:br/>
        <w:br/>
        <w:t xml:space="preserve"> no processo, ela me fez um melhor escritos. Eu estou agradecida por finalmente vir a tomar cuidado com a pontuação e por conhecer essa bela mulher.</w:t>
        <w:br/>
        <w:br/>
        <w:t xml:space="preserve">Nenhuma edicação está completa sem uma expressão de meus agradecimentos eternos a Bradford, meu marido, que é o sustentáculo indispensável para tudo o que eu faço. </w:t>
        <w:br/>
        <w:br/>
      </w:r>
      <w:r>
        <w:rPr>
          <w:b/>
          <w:bCs/>
        </w:rPr>
        <w:t xml:space="preserve">TABELA DE CONTEÚDOS INTRODUÇÃO </w:t>
      </w:r>
      <w:r>
        <w:t xml:space="preserve">Liberdade Versus Poder</w:t>
        <w:br/>
        <w:br/>
        <w:t xml:space="preserve">A Revolução sem Sangue</w:t>
        <w:br/>
        <w:br/>
        <w:t xml:space="preserve">O Poder do Peer-To-Peer</w:t>
        <w:br/>
        <w:br/>
        <w:t xml:space="preserve">A Necessidade de Moeda Descentralizada</w:t>
        <w:br/>
        <w:br/>
        <w:t xml:space="preserve">O Primado da Privacidade Conclusão</w:t>
        <w:br/>
        <w:br/>
      </w:r>
      <w:r>
        <w:rPr>
          <w:b/>
          <w:bCs/>
        </w:rPr>
        <w:t xml:space="preserve">SEÇÃO UM:</w:t>
        <w:br/>
        <w:br/>
        <w:t xml:space="preserve"> O PROBLEMA DO TERCEIRO CONFIÁVEL</w:t>
      </w:r>
      <w:r>
        <w:br/>
        <w:br/>
        <w:t xml:space="preserve">CAPÍTULO UM: Ouvindo ao Passasdo</w:t>
        <w:br/>
        <w:br/>
        <w:t xml:space="preserve">Precedentes na Teoria Individualista Radical</w:t>
        <w:br/>
        <w:br/>
        <w:t xml:space="preserve">A América Nasceu na Moeda Privada</w:t>
        <w:br/>
        <w:br/>
        <w:t xml:space="preserve">Como e Porquê o Governo Criminalizou a Moeda Privada</w:t>
        <w:br/>
        <w:br/>
        <w:t xml:space="preserve">O Teorema da Regressão</w:t>
        <w:br/>
        <w:br/>
        <w:t xml:space="preserve">A Moeda Pode Criar Libertação e Civilização...Ou Opressão</w:t>
        <w:br/>
        <w:br/>
        <w:t xml:space="preserve">Um Breve Tour pelo Básico da Inflação, o Maior Roubo de Todas as Liberdades Civis e Bancos Centrais</w:t>
        <w:br/>
        <w:br/>
        <w:t xml:space="preserve">CAPÍTULO DOIS: A Tecnologia Encontra a Anarquia e Ambos Lucram</w:t>
        <w:br/>
        <w:br/>
        <w:t xml:space="preserve">A História do Bitcoin</w:t>
        <w:br/>
        <w:br/>
        <w:t xml:space="preserve">Surjam, Cypherpunks!</w:t>
        <w:br/>
        <w:br/>
        <w:t xml:space="preserve">As Guerras de Cripto Continuam</w:t>
        <w:br/>
        <w:br/>
        <w:t xml:space="preserve">Histórias de Advertência de Moedas Digitais Anteriores CAPÍTULO TRẼS: Descobrindo Satoshi Satoshi e Buckminister Fuller</w:t>
        <w:br/>
        <w:br/>
        <w:t xml:space="preserve">Seria Satoshi Um Libertário e Anarquista? Evidência dos Motivos Políticos e Satoshi Evidência do "White Paper"</w:t>
        <w:br/>
        <w:br/>
        <w:t xml:space="preserve">Evidência de Posts e de Associação Pessoal Evidência do Ambiente de Satoshi O Legado de Satoshi </w:t>
        <w:br/>
        <w:br/>
        <w:t xml:space="preserve"> CAPÍTULO 4: O Governo Leva a Cripto a Sério</w:t>
        <w:br/>
        <w:br/>
        <w:t xml:space="preserve">Uma Estratégia o Estado para Controlar a Cripto</w:t>
        <w:br/>
        <w:br/>
        <w:t xml:space="preserve">O que é S.1241?</w:t>
        <w:br/>
        <w:br/>
        <w:t xml:space="preserve">Protegendo as Pessoas da Libertação</w:t>
        <w:br/>
        <w:br/>
        <w:t xml:space="preserve">Uma Segunda Estratégia de Controle: Cripto Emitida Pelo Governo</w:t>
        <w:br/>
        <w:br/>
        <w:t xml:space="preserve">Por que o Impulso por uma Sociedade sem Dinheiro Vivo?</w:t>
        <w:br/>
        <w:br/>
        <w:t xml:space="preserve">A Estratégia de Corretoras Centralizadas</w:t>
        <w:br/>
        <w:br/>
      </w:r>
      <w:r>
        <w:rPr>
          <w:b/>
          <w:bCs/>
        </w:rPr>
        <w:t xml:space="preserve">SEÇÃO DOIS: O IMPERATIVO DA PRIVACIDADE</w:t>
      </w:r>
      <w:r>
        <w:br/>
        <w:br/>
        <w:t xml:space="preserve">CAPÍTULO CINCO: Quando a Privacidade é Criminalizada, Somente os Criminosos Serão Privados O que é Privacidade?</w:t>
        <w:br/>
        <w:br/>
        <w:t xml:space="preserve">O Contexto da Privacidade nos Direitos Humanos </w:t>
        <w:br/>
        <w:br/>
        <w:t xml:space="preserve">Um Deslocamento Dramático no Paradigma da Privacidade</w:t>
        <w:br/>
        <w:br/>
        <w:t xml:space="preserve">O Valor da Privacidade para a Sociedade</w:t>
        <w:br/>
        <w:br/>
        <w:t xml:space="preserve">CAPÍTULO SEIS: Nomes Verdadeiros e Estratégias de Privaccidae</w:t>
        <w:br/>
        <w:br/>
        <w:t xml:space="preserve">A Origem dos Nomes Verdadeiros Sistemas de ID de Livre-Mercado Offline Objeções ao ID de Livre-Mercado</w:t>
        <w:br/>
        <w:br/>
        <w:t xml:space="preserve">A Opção Nuclear do Estado em Armar os Dados</w:t>
        <w:br/>
        <w:br/>
        <w:t xml:space="preserve">O Que Você Deveria Fazer?</w:t>
        <w:br/>
        <w:br/>
      </w:r>
      <w:r>
        <w:rPr>
          <w:b/>
          <w:bCs/>
        </w:rPr>
        <w:t xml:space="preserve">SEÇÃO TRÊS: DESCENTRALIZAÇÃO</w:t>
      </w:r>
      <w:r>
        <w:br/>
        <w:br/>
        <w:t xml:space="preserve">CAPÍTULO SETE: A Descentralização Reside no Núcleo da Cripto-Libertação O que é Centralização? O que é Descentralização?</w:t>
        <w:br/>
        <w:br/>
        <w:t xml:space="preserve">O Novo Individualismo Austríaco</w:t>
        <w:br/>
        <w:br/>
        <w:t xml:space="preserve">Ordem Espontânea na Produção Econômica</w:t>
        <w:br/>
        <w:br/>
        <w:t xml:space="preserve">CAPÍTULO OITO: A Cripto enquanto um Fenômeno Econômico Austríaco A Catalaxia da Cripto</w:t>
        <w:br/>
        <w:br/>
        <w:t xml:space="preserve"> Os Aspectos Revolucionários Desconhecidos da Cripto</w:t>
        <w:br/>
        <w:br/>
        <w:t xml:space="preserve">Descentralização Enquanto Desobediência</w:t>
        <w:br/>
        <w:br/>
        <w:t xml:space="preserve"> Anarquismo, o Ponto Final da Descentralização O que é Anarquismo Individualista, ou Libertário? Um Aceno a Henry David Thoureau</w:t>
        <w:br/>
        <w:br/>
      </w:r>
      <w:r>
        <w:rPr>
          <w:b/>
          <w:bCs/>
        </w:rPr>
        <w:t xml:space="preserve">SEÇÃO QUATRO: O ESTADO E A SOCEIDADE</w:t>
      </w:r>
      <w:r>
        <w:br/>
        <w:br/>
        <w:t xml:space="preserve">CAPÍTULO NOVE: A Relevância do Estado, da Sociedade, e da Desobediência para a Cripto A Estrutura do Estado, da Sociedade e da Cripto</w:t>
        <w:br/>
        <w:br/>
        <w:t xml:space="preserve">Estado Versus Sociedae</w:t>
        <w:br/>
        <w:br/>
        <w:t xml:space="preserve">As Teorias de Consentimento e de Conquista do Estado</w:t>
        <w:br/>
        <w:br/>
        <w:t xml:space="preserve">Servidão Voluntária</w:t>
        <w:br/>
        <w:br/>
        <w:t xml:space="preserve">Estado, Sociedadde, Obediência, e Cripto</w:t>
        <w:br/>
        <w:br/>
        <w:t xml:space="preserve">CAPÍTULO DEZ Guerra de Classes e Lei do Livre-Mercado</w:t>
        <w:br/>
        <w:br/>
        <w:t xml:space="preserve">Guerra de Classes e a Cripto</w:t>
        <w:br/>
        <w:br/>
        <w:t xml:space="preserve">Imposição a Lei como um modo de Guerra de Classes</w:t>
        <w:br/>
        <w:br/>
        <w:t xml:space="preserve">Lei de Livre-Mercado</w:t>
        <w:br/>
        <w:br/>
        <w:t xml:space="preserve"> A Primeira discussão da Lei de Livre-Mercado?</w:t>
        <w:br/>
        <w:br/>
        <w:t xml:space="preserve">Segurança Preventiva</w:t>
        <w:br/>
        <w:br/>
        <w:t xml:space="preserve">Uma Questão Amaldiçoadora</w:t>
        <w:br/>
        <w:br/>
      </w:r>
      <w:r>
        <w:rPr>
          <w:b/>
          <w:bCs/>
        </w:rPr>
        <w:t xml:space="preserve">SEÇÃO CINCO: CRIPTO, LEI E JUSTIÇA</w:t>
      </w:r>
      <w:r>
        <w:br/>
        <w:br/>
        <w:t xml:space="preserve">CAPÍTULO ONZE:</w:t>
        <w:br/>
        <w:br/>
        <w:t xml:space="preserve"> Lidando com o Crime sem o Esado</w:t>
        <w:br/>
        <w:br/>
        <w:t xml:space="preserve">Comparado a Quê?</w:t>
        <w:br/>
        <w:br/>
        <w:t xml:space="preserve">O Estado Destroi O Que Ele Não Pode Controlar</w:t>
        <w:br/>
        <w:br/>
        <w:t xml:space="preserve">O Que é Justiça?</w:t>
        <w:br/>
        <w:br/>
        <w:t xml:space="preserve">Rumo a uma Nova Visão da Justiça</w:t>
        <w:br/>
        <w:br/>
        <w:t xml:space="preserve">Considere a Dinâmica de um Crime Específico:</w:t>
        <w:br/>
        <w:br/>
        <w:t xml:space="preserve"> Fraude</w:t>
        <w:br/>
        <w:br/>
        <w:t xml:space="preserve">Em Louvor ao Idealismo Prático</w:t>
        <w:br/>
        <w:br/>
        <w:t xml:space="preserve">Descentralizando a Revolução</w:t>
      </w:r>
    </w:p>
    <w:p w14:paraId="17D08085" w14:textId="77777777">
      <w:pPr>
        <w:pStyle w:val="NormalWeb"/>
        <w:spacing w:after="0" w:line="240" w:lineRule="auto"/>
      </w:pPr>
    </w:p>
    <w:p w14:paraId="791B129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19"/>
    <w:rsid w:val="0085624E"/>
    <w:rsid w:val="00A56819"/>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DFD3D-5FAC-4E10-B93B-D89E3B1A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5624E"/>
    <w:pPr>
      <w:spacing w:before="100" w:beforeAutospacing="1" w:after="142" w:line="276" w:lineRule="auto"/>
      <w:jc w:val="left"/>
    </w:pPr>
    <w:rPr>
      <w:rFonts w:ascii="Times New Roman" w:hAnsi="Times New Roman" w:cs="Times New Roman"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7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2022-01-21T17:35:00Z</dcterms:created>
  <dcterms:modified xsi:type="dcterms:W3CDTF">2022-01-21T17:35:00Z</dcterms:modified>
</cp:coreProperties>
</file>