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4"/>
        <w:rPr>
          <w:lang w:val="af-ZA"/>
        </w:rPr>
      </w:pPr>
      <w:bookmarkStart w:id="0" w:name="_GoBack"/>
      <w:bookmarkEnd w:id="0"/>
      <w:bookmarkStart w:id="1" w:name="_Hlk189475571"/>
      <w:r>
        <w:rPr>
          <w:lang w:val="af-ZA"/>
        </w:rPr>
        <w:t>Blg. 4</w:t>
        <w:tab/>
      </w:r>
      <w:bookmarkStart w:id="2" w:name="_Hlk177307315"/>
      <w:r>
        <w:rPr>
          <w:lang w:val="af-ZA"/>
        </w:rPr>
        <w:t>Natupad ang Hula sa Mesiyas! (Simposyum)</w:t>
      </w:r>
      <w:r>
        <w:rPr>
          <w:lang w:val="af-ZA"/>
        </w:rPr>
        <w:br w:type="textWrapping"/>
      </w:r>
      <w:r>
        <w:rPr>
          <w:lang w:val="af-ZA"/>
        </w:rPr>
        <w:t>—“Hindi Siya Makikipagtalo”</w:t>
      </w:r>
      <w:bookmarkEnd w:id="2"/>
    </w:p>
    <w:p>
      <w:pPr>
        <w:pStyle w:val="P21"/>
        <w:rPr>
          <w:lang w:val="af-ZA"/>
        </w:rPr>
      </w:pPr>
      <w:r>
        <w:rPr>
          <w:lang w:val="af-ZA"/>
        </w:rPr>
        <w:t>PAALALA: Ito ang ikalawang pahayag sa simposyum na may tatlong bahagi. Ang pahayag na ito ay may dalawang video. Huwag lumayo sa outline dahil isang format lang ang ginamit sa bawat pahayag ng simposyum na ito</w:t>
      </w:r>
    </w:p>
    <w:p>
      <w:pPr>
        <w:pStyle w:val="P7"/>
        <w:rPr>
          <w:lang w:val="af-ZA"/>
        </w:rPr>
      </w:pPr>
      <w:r>
        <w:rPr>
          <w:lang w:val="af-ZA"/>
        </w:rPr>
        <w:t>ANO ANG INIHULA? (3 min.)</w:t>
      </w:r>
    </w:p>
    <w:p>
      <w:pPr>
        <w:pStyle w:val="P9"/>
        <w:rPr>
          <w:lang w:val="af-ZA"/>
        </w:rPr>
      </w:pPr>
      <w:bookmarkStart w:id="3" w:name="_Hlk152507252"/>
      <w:r>
        <w:rPr>
          <w:lang w:val="af-ZA"/>
        </w:rPr>
        <w:t xml:space="preserve">Pakisuyong panoorin ang isang video clip mula sa Episode 4 ng </w:t>
      </w:r>
      <w:r>
        <w:rPr>
          <w:i w:val="1"/>
          <w:lang w:val="af-ZA"/>
        </w:rPr>
        <w:t>Ang Mabuting Balita Ayon kay Jesus,</w:t>
      </w:r>
      <w:r>
        <w:rPr>
          <w:lang w:val="af-ZA"/>
        </w:rPr>
        <w:t xml:space="preserve"> at tingnan kung anong hula ang natupad</w:t>
      </w:r>
    </w:p>
    <w:p>
      <w:pPr>
        <w:pStyle w:val="P10"/>
        <w:rPr>
          <w:lang w:val="af-ZA"/>
        </w:rPr>
      </w:pPr>
      <w:r>
        <w:rPr>
          <w:lang w:val="af-ZA"/>
        </w:rPr>
        <w:t>[Ipe-play ang video (0:46)]</w:t>
      </w:r>
    </w:p>
    <w:p>
      <w:pPr>
        <w:pStyle w:val="P9"/>
        <w:rPr>
          <w:b w:val="1"/>
          <w:lang w:val="af-ZA"/>
        </w:rPr>
      </w:pPr>
      <w:r>
        <w:rPr>
          <w:lang w:val="af-ZA"/>
        </w:rPr>
        <w:t xml:space="preserve">Pansinin ang inihula ni Isaias tungkol sa Mesiyas </w:t>
      </w:r>
      <w:bookmarkEnd w:id="3"/>
      <w:r>
        <w:rPr>
          <w:b w:val="1"/>
          <w:bCs w:val="1"/>
          <w:lang w:val="af-ZA"/>
        </w:rPr>
        <w:t>[Basahin ang</w:t>
      </w:r>
      <w:r>
        <w:rPr>
          <w:b w:val="1"/>
          <w:lang w:val="af-ZA"/>
        </w:rPr>
        <w:t xml:space="preserve"> Isaias 42:1-4]</w:t>
      </w:r>
    </w:p>
    <w:p>
      <w:pPr>
        <w:pStyle w:val="P7"/>
        <w:rPr>
          <w:lang w:val="af-ZA"/>
        </w:rPr>
      </w:pPr>
      <w:r>
        <w:rPr>
          <w:lang w:val="af-ZA"/>
        </w:rPr>
        <w:t>PAANO NATUPAD ANG HULA? (8 min.)</w:t>
      </w:r>
    </w:p>
    <w:p>
      <w:pPr>
        <w:pStyle w:val="P9"/>
        <w:rPr>
          <w:lang w:val="af-ZA"/>
        </w:rPr>
      </w:pPr>
      <w:r>
        <w:rPr>
          <w:lang w:val="af-ZA"/>
        </w:rPr>
        <w:t xml:space="preserve">Makikita sa mga sinabi at ginawa ni Jesus na ang taong makatarungan ay mapagmalasakit at maawain (Mat 12:15-18; </w:t>
      </w:r>
      <w:r>
        <w:rPr>
          <w:i w:val="1"/>
          <w:lang w:val="af-ZA"/>
        </w:rPr>
        <w:t>ip-2</w:t>
      </w:r>
      <w:r>
        <w:rPr>
          <w:lang w:val="af-ZA"/>
        </w:rPr>
        <w:t xml:space="preserve"> 32 ¶6)</w:t>
      </w:r>
    </w:p>
    <w:p>
      <w:pPr>
        <w:pStyle w:val="P9"/>
        <w:rPr>
          <w:lang w:val="af-ZA"/>
        </w:rPr>
      </w:pPr>
      <w:r>
        <w:rPr>
          <w:lang w:val="af-ZA"/>
        </w:rPr>
        <w:t>Si Jesus ay</w:t>
      </w:r>
      <w:r>
        <w:rPr>
          <w:rFonts w:cs="Noto Sans" w:eastAsia="Arial"/>
          <w:lang w:val="af-ZA" w:eastAsia="af-ZA"/>
        </w:rPr>
        <w:t xml:space="preserve"> ‘h</w:t>
      </w:r>
      <w:r>
        <w:rPr>
          <w:rFonts w:cs="Noto Sans" w:eastAsia="Arial"/>
          <w:lang w:val="af-ZA" w:eastAsia="en-US"/>
        </w:rPr>
        <w:t>indi nakipagtalo o sumigaw’ para lang mapansin ng mga tao</w:t>
      </w:r>
      <w:r>
        <w:rPr>
          <w:lang w:val="af-ZA"/>
        </w:rPr>
        <w:t xml:space="preserve"> (Mat 12:19; </w:t>
      </w:r>
      <w:r>
        <w:rPr>
          <w:i w:val="1"/>
          <w:lang w:val="af-ZA"/>
        </w:rPr>
        <w:t>jy</w:t>
      </w:r>
      <w:r>
        <w:rPr>
          <w:lang w:val="af-ZA"/>
        </w:rPr>
        <w:t xml:space="preserve"> 80 ¶6)</w:t>
      </w:r>
    </w:p>
    <w:p>
      <w:pPr>
        <w:pStyle w:val="P11"/>
        <w:rPr>
          <w:lang w:val="af-ZA"/>
        </w:rPr>
      </w:pPr>
      <w:r>
        <w:rPr>
          <w:lang w:val="af-ZA"/>
        </w:rPr>
        <w:t>Madalas niyang sabihin sa mga pinagaling niya na huwag ipagsabi ang himalang ginawa niya, gaya ng mapapanood natin sa susunod na video clip (Mar 1:40-44)</w:t>
      </w:r>
    </w:p>
    <w:p>
      <w:pPr>
        <w:pStyle w:val="P10"/>
        <w:rPr>
          <w:lang w:val="af-ZA"/>
        </w:rPr>
      </w:pPr>
      <w:r>
        <w:rPr>
          <w:lang w:val="af-ZA"/>
        </w:rPr>
        <w:t>[Ipe-play ang video (0:52)]</w:t>
      </w:r>
    </w:p>
    <w:p>
      <w:pPr>
        <w:pStyle w:val="P11"/>
        <w:rPr>
          <w:lang w:val="af-ZA"/>
        </w:rPr>
      </w:pPr>
      <w:r>
        <w:rPr>
          <w:lang w:val="af-ZA"/>
        </w:rPr>
        <w:t>Hindi man lang kilala ng lalaking maysakit na pinagaling ni Jesus sa may paliguan ng Betzata kung sino si Jesus (Ju 5:2-13)</w:t>
      </w:r>
    </w:p>
    <w:p>
      <w:pPr>
        <w:pStyle w:val="P11"/>
        <w:rPr>
          <w:lang w:val="af-ZA"/>
        </w:rPr>
      </w:pPr>
      <w:r>
        <w:rPr>
          <w:lang w:val="af-ZA"/>
        </w:rPr>
        <w:t>Pinagbawalan ni Jesus ang mga demonyong pinalayas niya na</w:t>
      </w:r>
      <w:r>
        <w:rPr>
          <w:rFonts w:cs="Noto Sans" w:eastAsia="Arial"/>
          <w:lang w:val="af-ZA" w:eastAsia="af-ZA"/>
        </w:rPr>
        <w:t xml:space="preserve"> “</w:t>
      </w:r>
      <w:r>
        <w:rPr>
          <w:rFonts w:cs="Noto Sans" w:eastAsia="Arial"/>
          <w:lang w:val="af-ZA" w:eastAsia="en-US"/>
        </w:rPr>
        <w:t>sabihin sa iba ang tungkol sa kaniya</w:t>
      </w:r>
      <w:r>
        <w:rPr>
          <w:rFonts w:cs="Noto Sans" w:eastAsia="Arial"/>
          <w:lang w:val="af-ZA" w:eastAsia="af-ZA"/>
        </w:rPr>
        <w:t>”</w:t>
      </w:r>
      <w:r>
        <w:rPr>
          <w:lang w:val="af-ZA"/>
        </w:rPr>
        <w:t xml:space="preserve"> (Mar 3:11, 12; study note sa Mar 3:12, </w:t>
      </w:r>
      <w:r>
        <w:rPr>
          <w:i w:val="1"/>
          <w:lang w:val="af-ZA"/>
        </w:rPr>
        <w:t>nwtsty</w:t>
      </w:r>
      <w:r>
        <w:rPr>
          <w:lang w:val="af-ZA"/>
        </w:rPr>
        <w:t>)</w:t>
      </w:r>
    </w:p>
    <w:p>
      <w:pPr>
        <w:pStyle w:val="P9"/>
        <w:rPr>
          <w:lang w:val="af-ZA"/>
        </w:rPr>
      </w:pPr>
      <w:r>
        <w:rPr>
          <w:lang w:val="af-ZA"/>
        </w:rPr>
        <w:t xml:space="preserve">Nagmalasakit si Jesus lalo na sa mga hinahamak at nasisiraan ng loob; pinatibay niya sila at binigyan ng pag-asa (Mat 12:20, 21; </w:t>
      </w:r>
      <w:r>
        <w:rPr>
          <w:i w:val="1"/>
          <w:lang w:val="af-ZA"/>
        </w:rPr>
        <w:t>jy</w:t>
      </w:r>
      <w:r>
        <w:rPr>
          <w:lang w:val="af-ZA"/>
        </w:rPr>
        <w:t xml:space="preserve"> 81 ¶1)</w:t>
      </w:r>
    </w:p>
    <w:p>
      <w:pPr>
        <w:pStyle w:val="P7"/>
        <w:rPr>
          <w:lang w:val="af-ZA"/>
        </w:rPr>
      </w:pPr>
      <w:r>
        <w:rPr>
          <w:lang w:val="af-ZA"/>
        </w:rPr>
        <w:t>ANO ANG MATUTUTUHAN NATIN SA MESIYAS? (6 min.)</w:t>
      </w:r>
    </w:p>
    <w:p>
      <w:pPr>
        <w:pStyle w:val="P9"/>
        <w:rPr>
          <w:lang w:val="af-ZA"/>
        </w:rPr>
      </w:pPr>
      <w:r>
        <w:rPr>
          <w:lang w:val="af-ZA"/>
        </w:rPr>
        <w:t>Dahil mapagpakumbaba si Jesus, tinulungan niya ang mga tao na magpokus sa kaniyang Ama at sa mabuting balita ng Kaharian (</w:t>
      </w:r>
      <w:r>
        <w:rPr>
          <w:i w:val="1"/>
          <w:lang w:val="af-ZA"/>
        </w:rPr>
        <w:t xml:space="preserve">it </w:t>
      </w:r>
      <w:r>
        <w:rPr>
          <w:lang w:val="af-ZA"/>
        </w:rPr>
        <w:t>“Lansangan” ¶4)</w:t>
      </w:r>
    </w:p>
    <w:p>
      <w:pPr>
        <w:pStyle w:val="P11"/>
        <w:rPr>
          <w:lang w:val="af-ZA"/>
        </w:rPr>
      </w:pPr>
      <w:r>
        <w:rPr>
          <w:lang w:val="af-ZA"/>
        </w:rPr>
        <w:t>Ayaw niyang sa kaniya mapunta ang atensiyon, di-gaya ng mapagkunwaring mga lider ng relihiyon noon (Mat 6:2, 5)</w:t>
      </w:r>
    </w:p>
    <w:p>
      <w:pPr>
        <w:pStyle w:val="P11"/>
        <w:rPr>
          <w:lang w:val="af-ZA"/>
        </w:rPr>
      </w:pPr>
      <w:r>
        <w:rPr>
          <w:lang w:val="af-ZA"/>
        </w:rPr>
        <w:t xml:space="preserve">Gusto niya na ang mga tao mismo ang makaunawa na siya ang ipinangakong Mesiyas base sa mga nakita nila at narinig </w:t>
      </w:r>
    </w:p>
    <w:p>
      <w:pPr>
        <w:pStyle w:val="P11"/>
        <w:rPr>
          <w:lang w:val="af-ZA"/>
        </w:rPr>
      </w:pPr>
      <w:r>
        <w:rPr>
          <w:lang w:val="af-ZA"/>
        </w:rPr>
        <w:t>Dahil sa ministeryo niya, napakilos ang mga tao na purihin ang Diyos (Mat 9:2-8)</w:t>
      </w:r>
    </w:p>
    <w:p>
      <w:pPr>
        <w:pStyle w:val="P9"/>
        <w:rPr>
          <w:lang w:val="af-ZA"/>
        </w:rPr>
      </w:pPr>
      <w:r>
        <w:rPr>
          <w:lang w:val="af-ZA"/>
        </w:rPr>
        <w:t>Matutularan natin si Jesus kung magiging mapagpakumbaba tayo; tutulungan natin ang mga tao na magpokus kay Jehova at sa mabuting balita ng Kaharian ng Diyos, imbes na sa atin</w:t>
      </w:r>
    </w:p>
    <w:p>
      <w:pPr>
        <w:pStyle w:val="P11"/>
        <w:rPr>
          <w:lang w:val="af-ZA"/>
        </w:rPr>
      </w:pPr>
      <w:r>
        <w:rPr>
          <w:lang w:val="af-ZA"/>
        </w:rPr>
        <w:t>Sinasabi natin na sa Bibliya galing ang mga katotohanang itinuturo natin (Ju 7:16-18)</w:t>
      </w:r>
    </w:p>
    <w:p>
      <w:pPr>
        <w:pStyle w:val="P12"/>
        <w:rPr>
          <w:lang w:val="af-ZA"/>
        </w:rPr>
      </w:pPr>
      <w:r>
        <w:rPr>
          <w:lang w:val="af-ZA"/>
        </w:rPr>
        <w:t>Tinutulungan natin ang mga tao na makagawa ng tamang konklusyon base sa matibay na mga ebidensiya sa Kasulatan</w:t>
      </w:r>
    </w:p>
    <w:p>
      <w:pPr>
        <w:pStyle w:val="P11"/>
        <w:rPr>
          <w:lang w:val="af-ZA"/>
        </w:rPr>
      </w:pPr>
      <w:r>
        <w:rPr>
          <w:lang w:val="af-ZA"/>
        </w:rPr>
        <w:t xml:space="preserve">Nagpapaliwanag tayo sa mga tao imbes na makipag-away sa kanila (“makipag-away,” study note sa 2Ti 2:24, </w:t>
      </w:r>
      <w:r>
        <w:rPr>
          <w:i w:val="1"/>
          <w:lang w:val="af-ZA"/>
        </w:rPr>
        <w:t>nwtsty</w:t>
      </w:r>
      <w:r>
        <w:rPr>
          <w:lang w:val="af-ZA"/>
        </w:rPr>
        <w:t>)</w:t>
      </w:r>
    </w:p>
    <w:p>
      <w:pPr>
        <w:pStyle w:val="P9"/>
        <w:rPr>
          <w:lang w:val="af-ZA"/>
        </w:rPr>
      </w:pPr>
      <w:r>
        <w:rPr>
          <w:lang w:val="af-ZA"/>
        </w:rPr>
        <w:t>Naging mabait si Jesus sa mga tao at nagpakita ng empatiya; gusto niya silang tulungan (Mar 1:41)</w:t>
      </w:r>
    </w:p>
    <w:p>
      <w:pPr>
        <w:pStyle w:val="P9"/>
        <w:rPr>
          <w:lang w:val="af-ZA"/>
        </w:rPr>
      </w:pPr>
      <w:r>
        <w:rPr>
          <w:lang w:val="af-ZA"/>
        </w:rPr>
        <w:t>Matutularan natin si Jesus kung mabait din tayo at matiisin sa mga nakakausap natin sa ministeryo (</w:t>
      </w:r>
      <w:r>
        <w:rPr>
          <w:i w:val="1"/>
          <w:lang w:val="af-ZA"/>
        </w:rPr>
        <w:t>lmd</w:t>
      </w:r>
      <w:r>
        <w:rPr>
          <w:lang w:val="af-ZA"/>
        </w:rPr>
        <w:t xml:space="preserve"> aralin 3)</w:t>
      </w:r>
    </w:p>
    <w:p>
      <w:pPr>
        <w:pStyle w:val="P11"/>
        <w:rPr>
          <w:lang w:val="af-ZA"/>
        </w:rPr>
      </w:pPr>
      <w:r>
        <w:rPr>
          <w:lang w:val="af-ZA"/>
        </w:rPr>
        <w:t>Mas malamang na makinig sila sa atin kapag naramdaman nilang nagmamalasakit tayo sa kanila</w:t>
      </w:r>
    </w:p>
    <w:p>
      <w:pPr>
        <w:pStyle w:val="P11"/>
        <w:rPr>
          <w:lang w:val="af-ZA"/>
        </w:rPr>
      </w:pPr>
      <w:r>
        <w:rPr>
          <w:lang w:val="af-ZA"/>
        </w:rPr>
        <w:t>Kapag mabait tayo, magiging maligaya tayo, at matutulungan natin ang mga nakikinig sa atin na maging maligaya rin habang natututo sila tungkol sa Diyos (Mat 5:3)</w:t>
      </w:r>
    </w:p>
    <w:p>
      <w:pPr>
        <w:pStyle w:val="P9"/>
        <w:rPr>
          <w:lang w:val="af-ZA"/>
        </w:rPr>
      </w:pPr>
      <w:r>
        <w:rPr>
          <w:lang w:val="af-ZA"/>
        </w:rPr>
        <w:t>Tatalakayin ni Brother ____________________ ang huling pahayag ng simposyum na ito, “Natupad ang Hula sa Mesiyas!—‘Hindi Siya Nagtuturo Nang Walang Ilustrasyon’”</w:t>
      </w:r>
    </w:p>
    <w:p>
      <w:pPr>
        <w:pStyle w:val="P30"/>
        <w:rPr>
          <w:lang w:val="af-ZA"/>
        </w:rPr>
      </w:pPr>
      <w:r>
        <w:rPr>
          <w:lang w:val="af-ZA"/>
        </w:rPr>
        <w:t>SASAKLAWIN SA 17 MINUTO</w:t>
      </w:r>
    </w:p>
    <w:p>
      <w:pPr>
        <w:pStyle w:val="P6"/>
        <w:rPr>
          <w:lang w:val="af-ZA"/>
        </w:rPr>
      </w:pPr>
      <w:r>
        <w:rPr>
          <w:lang w:val="af-ZA"/>
        </w:rPr>
        <w:t>© 2026 Watch Tower Bible and Tract Society of Pennsylvania</w:t>
      </w:r>
    </w:p>
    <w:p>
      <w:pPr>
        <w:pStyle w:val="P20"/>
        <w:rPr>
          <w:lang w:val="af-ZA"/>
        </w:rPr>
      </w:pPr>
      <w:r>
        <w:rPr>
          <w:i w:val="1"/>
          <w:iCs w:val="1"/>
          <w:lang w:val="af-ZA"/>
        </w:rPr>
        <w:t>CO-tk26</w:t>
      </w:r>
      <w:r>
        <w:rPr>
          <w:iCs w:val="1"/>
          <w:lang w:val="af-ZA"/>
        </w:rPr>
        <w:t>-</w:t>
      </w:r>
      <w:r>
        <w:rPr>
          <w:lang w:val="af-ZA"/>
        </w:rPr>
        <w:t>TG Blg. 4 1/26</w:t>
      </w:r>
      <w:bookmarkEnd w:id="1"/>
    </w:p>
    <w:sectPr>
      <w:headerReference w:type="default" r:id="RelHdr1"/>
      <w:footnotePr/>
      <w:endnotePr/>
      <w:type w:val="nextPage"/>
      <w:pgSz w:w="11907" w:h="16840" w:code="0"/>
      <w:pgMar w:left="1134" w:right="1134" w:top="1077" w:bottom="964" w:header="1077" w:footer="964" w:gutter="0"/>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5"/>
    </w:pPr>
    <w:r>
      <w:t>Blg</w:t>
    </w:r>
    <w:r>
      <w:t>.</w:t>
    </w:r>
    <w:r>
      <w:t> 4</w:t>
      <w:tab/>
    </w:r>
    <w:r>
      <w:rPr>
        <w:lang w:val="af-ZA"/>
      </w:rPr>
      <w:t>“</w:t>
    </w:r>
    <w:r>
      <w:rPr>
        <w:lang w:val="af-ZA"/>
      </w:rPr>
      <w:t>Hindi Siya Makikipagtalo</w:t>
    </w:r>
    <w:r>
      <w:rPr>
        <w:lang w:val="af-ZA"/>
      </w:rPr>
      <w:t>”</w:t>
    </w:r>
    <w:r>
      <w:tab/>
      <w:t xml:space="preserve">Pahina </w:t>
    </w:r>
    <w:r>
      <w:fldChar w:fldCharType="begin"/>
    </w:r>
    <w:r>
      <w:instrText xml:space="preserve"> PAGE   \* MERGEFORMAT </w:instrText>
    </w:r>
    <w:r>
      <w:fldChar w:fldCharType="separate"/>
    </w:r>
    <w:r>
      <w:t>#</w:t>
    </w:r>
    <w:r>
      <w:fldChar w:fldCharType="end"/>
    </w:r>
  </w:p>
</w:hdr>
</file>

<file path=word/numbering.xml><?xml version="1.0" encoding="utf-8"?>
<w:numbering xmlns:w="http://schemas.openxmlformats.org/wordprocessingml/2006/main">
  <w:abstractNum w:abstractNumId="0">
    <w:nsid w:val="42CA790E"/>
    <w:multiLevelType w:val="hybridMultilevel"/>
    <w:lvl w:ilvl="0" w:tplc="3C4EF124">
      <w:start w:val="1"/>
      <w:numFmt w:val="bullet"/>
      <w:pStyle w:val="P26"/>
      <w:suff w:val="tab"/>
      <w:lvlText w:val=""/>
      <w:lvlJc w:val="left"/>
      <w:pPr>
        <w:ind w:hanging="360" w:left="1174"/>
      </w:pPr>
      <w:rPr>
        <w:rFonts w:ascii="Symbol" w:hAnsi="Symbol" w:hint="default"/>
      </w:rPr>
    </w:lvl>
    <w:lvl w:ilvl="1" w:tplc="04090003">
      <w:start w:val="1"/>
      <w:numFmt w:val="bullet"/>
      <w:suff w:val="tab"/>
      <w:lvlText w:val="o"/>
      <w:lvlJc w:val="left"/>
      <w:pPr>
        <w:ind w:hanging="360" w:left="1894"/>
      </w:pPr>
      <w:rPr>
        <w:rFonts w:ascii="Courier New" w:hAnsi="Courier New" w:cs="Courier New" w:hint="default"/>
      </w:rPr>
    </w:lvl>
    <w:lvl w:ilvl="2" w:tplc="04090005">
      <w:start w:val="1"/>
      <w:numFmt w:val="bullet"/>
      <w:suff w:val="tab"/>
      <w:lvlText w:val=""/>
      <w:lvlJc w:val="left"/>
      <w:pPr>
        <w:ind w:hanging="360" w:left="2614"/>
      </w:pPr>
      <w:rPr>
        <w:rFonts w:ascii="Wingdings" w:hAnsi="Wingdings" w:hint="default"/>
      </w:rPr>
    </w:lvl>
    <w:lvl w:ilvl="3" w:tplc="04090001">
      <w:start w:val="1"/>
      <w:numFmt w:val="bullet"/>
      <w:suff w:val="tab"/>
      <w:lvlText w:val=""/>
      <w:lvlJc w:val="left"/>
      <w:pPr>
        <w:ind w:hanging="360" w:left="3334"/>
      </w:pPr>
      <w:rPr>
        <w:rFonts w:ascii="Symbol" w:hAnsi="Symbol" w:hint="default"/>
      </w:rPr>
    </w:lvl>
    <w:lvl w:ilvl="4" w:tplc="04090003">
      <w:start w:val="1"/>
      <w:numFmt w:val="bullet"/>
      <w:suff w:val="tab"/>
      <w:lvlText w:val="o"/>
      <w:lvlJc w:val="left"/>
      <w:pPr>
        <w:ind w:hanging="360" w:left="4054"/>
      </w:pPr>
      <w:rPr>
        <w:rFonts w:ascii="Courier New" w:hAnsi="Courier New" w:cs="Courier New" w:hint="default"/>
      </w:rPr>
    </w:lvl>
    <w:lvl w:ilvl="5" w:tplc="04090005">
      <w:start w:val="1"/>
      <w:numFmt w:val="bullet"/>
      <w:suff w:val="tab"/>
      <w:lvlText w:val=""/>
      <w:lvlJc w:val="left"/>
      <w:pPr>
        <w:ind w:hanging="360" w:left="4774"/>
      </w:pPr>
      <w:rPr>
        <w:rFonts w:ascii="Wingdings" w:hAnsi="Wingdings" w:hint="default"/>
      </w:rPr>
    </w:lvl>
    <w:lvl w:ilvl="6" w:tplc="04090001">
      <w:start w:val="1"/>
      <w:numFmt w:val="bullet"/>
      <w:suff w:val="tab"/>
      <w:lvlText w:val=""/>
      <w:lvlJc w:val="left"/>
      <w:pPr>
        <w:ind w:hanging="360" w:left="5494"/>
      </w:pPr>
      <w:rPr>
        <w:rFonts w:ascii="Symbol" w:hAnsi="Symbol" w:hint="default"/>
      </w:rPr>
    </w:lvl>
    <w:lvl w:ilvl="7" w:tplc="04090003">
      <w:start w:val="1"/>
      <w:numFmt w:val="bullet"/>
      <w:suff w:val="tab"/>
      <w:lvlText w:val="o"/>
      <w:lvlJc w:val="left"/>
      <w:pPr>
        <w:ind w:hanging="360" w:left="6214"/>
      </w:pPr>
      <w:rPr>
        <w:rFonts w:ascii="Courier New" w:hAnsi="Courier New" w:cs="Courier New" w:hint="default"/>
      </w:rPr>
    </w:lvl>
    <w:lvl w:ilvl="8" w:tplc="04090005">
      <w:start w:val="1"/>
      <w:numFmt w:val="bullet"/>
      <w:suff w:val="tab"/>
      <w:lvlText w:val=""/>
      <w:lvlJc w:val="left"/>
      <w:pPr>
        <w:ind w:hanging="360" w:left="6934"/>
      </w:pPr>
      <w:rPr>
        <w:rFonts w:ascii="Wingdings" w:hAnsi="Wingdings" w:hint="default"/>
      </w:rPr>
    </w:lvl>
  </w:abstractNum>
  <w:num w:numId="1">
    <w:abstractNumId w:val="0"/>
  </w:num>
  <w:num w:numId="2">
    <w:abstractNumId w:val="0"/>
  </w:num>
  <w:num w:numId="3">
    <w:abstractNumId w:val="0"/>
  </w:num>
</w:numbering>
</file>

<file path=word/settings.xml><?xml version="1.0" encoding="utf-8"?>
<w:settings xmlns:r="http://schemas.openxmlformats.org/officeDocument/2006/relationships" xmlns:w="http://schemas.openxmlformats.org/wordprocessingml/2006/main">
  <w:displayBackgroundShape w:val="0"/>
  <w:attachedTemplate r:id="rId1"/>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Noto Sans" w:hAnsi="Noto Sans" w:cs="Calibri" w:eastAsiaTheme="minorEastAsia"/>
        <w:sz w:val="24"/>
        <w:szCs w:val="24"/>
        <w:lang w:val="en-US" w:bidi="ar-SA" w:eastAsia="zh-CN"/>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semiHidden/>
    <w:pPr/>
    <w:rPr>
      <w:lang w:val="af-ZA"/>
    </w:rPr>
  </w:style>
  <w:style w:type="paragraph" w:styleId="P1">
    <w:name w:val="Heading 1"/>
    <w:basedOn w:val="P0"/>
    <w:next w:val="P0"/>
    <w:link w:val="C5"/>
    <w:semiHidden/>
    <w:pPr>
      <w:keepNext w:val="1"/>
      <w:spacing w:before="240" w:after="60" w:beforeAutospacing="0" w:afterAutospacing="0"/>
      <w:outlineLvl w:val="0"/>
    </w:pPr>
    <w:rPr>
      <w:rFonts w:ascii="Cambria" w:hAnsi="Cambria"/>
      <w:b w:val="1"/>
      <w:bCs w:val="1"/>
      <w:sz w:val="32"/>
      <w:szCs w:val="32"/>
      <w:kern w:val="32"/>
    </w:rPr>
  </w:style>
  <w:style w:type="paragraph" w:styleId="P2">
    <w:name w:val="Footer"/>
    <w:basedOn w:val="P0"/>
    <w:link w:val="C3"/>
    <w:semiHidden/>
    <w:pPr>
      <w:tabs>
        <w:tab w:val="center" w:pos="4680" w:leader="none"/>
        <w:tab w:val="right" w:pos="9360" w:leader="none"/>
      </w:tabs>
    </w:pPr>
    <w:rPr>
      <w:rFonts w:ascii="Calibri" w:hAnsi="Calibri"/>
    </w:rPr>
  </w:style>
  <w:style w:type="paragraph" w:styleId="P3">
    <w:name w:val="Header"/>
    <w:basedOn w:val="P0"/>
    <w:link w:val="C4"/>
    <w:semiHidden/>
    <w:pPr>
      <w:tabs>
        <w:tab w:val="center" w:pos="4680" w:leader="none"/>
        <w:tab w:val="right" w:pos="9360" w:leader="none"/>
      </w:tabs>
    </w:pPr>
    <w:rPr/>
  </w:style>
  <w:style w:type="paragraph" w:styleId="P4">
    <w:name w:val="DoNotPublishParagraph"/>
    <w:basedOn w:val="P0"/>
    <w:link w:val="C6"/>
    <w:qFormat/>
    <w:pPr/>
    <w:rPr>
      <w:rFonts w:ascii="Courier New" w:hAnsi="Courier New" w:cs="Courier New"/>
    </w:rPr>
  </w:style>
  <w:style w:type="paragraph" w:styleId="P5">
    <w:name w:val="JW Normal"/>
    <w:link w:val="C7"/>
    <w:qFormat/>
    <w:pPr/>
    <w:rPr>
      <w:rFonts w:ascii="Calibri" w:hAnsi="Calibri"/>
    </w:rPr>
  </w:style>
  <w:style w:type="paragraph" w:styleId="P6">
    <w:name w:val="JW Copyright"/>
    <w:basedOn w:val="P5"/>
    <w:next w:val="P0"/>
    <w:link w:val="C8"/>
    <w:qFormat/>
    <w:pPr>
      <w:keepNext w:val="1"/>
      <w:tabs>
        <w:tab w:val="right" w:pos="9639" w:leader="none"/>
      </w:tabs>
      <w:spacing w:before="60" w:beforeAutospacing="0" w:afterAutospacing="0"/>
    </w:pPr>
    <w:rPr>
      <w:sz w:val="20"/>
      <w:szCs w:val="20"/>
    </w:rPr>
  </w:style>
  <w:style w:type="paragraph" w:styleId="P7">
    <w:name w:val="JW HEADING"/>
    <w:basedOn w:val="P5"/>
    <w:next w:val="P0"/>
    <w:link w:val="C9"/>
    <w:qFormat/>
    <w:pPr>
      <w:keepNext w:val="1"/>
      <w:spacing w:before="240" w:beforeAutospacing="0" w:afterAutospacing="0"/>
      <w:ind w:hanging="142" w:left="142"/>
    </w:pPr>
    <w:rPr>
      <w:b w:val="1"/>
      <w:bCs w:val="1"/>
      <w:u w:val="none" w:color="000000"/>
    </w:rPr>
  </w:style>
  <w:style w:type="paragraph" w:styleId="P8">
    <w:name w:val="JW HEADING VIDEO"/>
    <w:basedOn w:val="P7"/>
    <w:next w:val="P7"/>
    <w:link w:val="C10"/>
    <w:qFormat/>
    <w:pPr>
      <w:keepNext w:val="0"/>
    </w:pPr>
    <w:rPr/>
  </w:style>
  <w:style w:type="paragraph" w:styleId="P9">
    <w:name w:val="JW Indent 0"/>
    <w:basedOn w:val="P5"/>
    <w:link w:val="C11"/>
    <w:qFormat/>
    <w:pPr>
      <w:spacing w:before="60" w:beforeAutospacing="0" w:afterAutospacing="0"/>
      <w:ind w:hanging="142" w:left="142"/>
    </w:pPr>
    <w:rPr/>
  </w:style>
  <w:style w:type="paragraph" w:styleId="P10">
    <w:name w:val="JW Indent 0 Video"/>
    <w:basedOn w:val="P5"/>
    <w:next w:val="P9"/>
    <w:link w:val="C12"/>
    <w:qFormat/>
    <w:pPr>
      <w:spacing w:before="240" w:after="240" w:beforeAutospacing="0" w:afterAutospacing="0"/>
      <w:ind w:hanging="142" w:left="142"/>
    </w:pPr>
    <w:rPr/>
  </w:style>
  <w:style w:type="paragraph" w:styleId="P11">
    <w:name w:val="JW Indent 1"/>
    <w:basedOn w:val="P9"/>
    <w:link w:val="C13"/>
    <w:qFormat/>
    <w:pPr>
      <w:ind w:left="426"/>
    </w:pPr>
    <w:rPr/>
  </w:style>
  <w:style w:type="paragraph" w:styleId="P12">
    <w:name w:val="JW Indent 2"/>
    <w:basedOn w:val="P9"/>
    <w:link w:val="C14"/>
    <w:qFormat/>
    <w:pPr>
      <w:ind w:left="709"/>
    </w:pPr>
    <w:rPr/>
  </w:style>
  <w:style w:type="paragraph" w:styleId="P13">
    <w:name w:val="JW Indent 3"/>
    <w:basedOn w:val="P9"/>
    <w:link w:val="C15"/>
    <w:qFormat/>
    <w:pPr>
      <w:ind w:left="993"/>
    </w:pPr>
    <w:rPr/>
  </w:style>
  <w:style w:type="paragraph" w:styleId="P14">
    <w:name w:val="JW Indent 4"/>
    <w:basedOn w:val="P9"/>
    <w:link w:val="C16"/>
    <w:qFormat/>
    <w:pPr>
      <w:ind w:left="1276"/>
    </w:pPr>
    <w:rPr/>
  </w:style>
  <w:style w:type="paragraph" w:styleId="P15">
    <w:name w:val="JW Indent 5"/>
    <w:basedOn w:val="P9"/>
    <w:link w:val="C17"/>
    <w:qFormat/>
    <w:pPr>
      <w:ind w:left="1560"/>
    </w:pPr>
    <w:rPr/>
  </w:style>
  <w:style w:type="paragraph" w:styleId="P16">
    <w:name w:val="JW Indent 6"/>
    <w:basedOn w:val="P9"/>
    <w:link w:val="C18"/>
    <w:qFormat/>
    <w:pPr>
      <w:ind w:left="1843"/>
    </w:pPr>
    <w:rPr/>
  </w:style>
  <w:style w:type="paragraph" w:styleId="P17">
    <w:name w:val="JW Media Label"/>
    <w:basedOn w:val="P5"/>
    <w:link w:val="C19"/>
    <w:pPr>
      <w:spacing w:before="120" w:beforeAutospacing="0" w:afterAutospacing="0"/>
    </w:pPr>
    <w:rPr>
      <w:b w:val="1"/>
      <w:bCs w:val="1"/>
    </w:rPr>
  </w:style>
  <w:style w:type="paragraph" w:styleId="P18">
    <w:name w:val="JW Media Filename"/>
    <w:basedOn w:val="P17"/>
    <w:link w:val="C20"/>
    <w:pPr/>
    <w:rPr>
      <w:b w:val="0"/>
      <w:bCs w:val="0"/>
    </w:rPr>
  </w:style>
  <w:style w:type="paragraph" w:styleId="P19">
    <w:name w:val="JW Media Instructions"/>
    <w:basedOn w:val="P5"/>
    <w:link w:val="C21"/>
    <w:pPr>
      <w:spacing w:before="120" w:beforeAutospacing="0" w:afterAutospacing="0"/>
    </w:pPr>
    <w:rPr/>
  </w:style>
  <w:style w:type="paragraph" w:styleId="P20">
    <w:name w:val="JW Mnemonic"/>
    <w:basedOn w:val="P5"/>
    <w:next w:val="P5"/>
    <w:link w:val="C22"/>
    <w:qFormat/>
    <w:pPr>
      <w:spacing w:before="60" w:beforeAutospacing="0" w:afterAutospacing="0"/>
    </w:pPr>
    <w:rPr>
      <w:sz w:val="20"/>
      <w:szCs w:val="20"/>
    </w:rPr>
  </w:style>
  <w:style w:type="paragraph" w:styleId="P21">
    <w:name w:val="JW Note"/>
    <w:basedOn w:val="P5"/>
    <w:next w:val="P7"/>
    <w:link w:val="C23"/>
    <w:qFormat/>
    <w:pPr>
      <w:spacing w:before="240" w:beforeAutospacing="0" w:afterAutospacing="0"/>
      <w:ind w:hanging="142" w:left="142"/>
    </w:pPr>
    <w:rPr>
      <w:u w:val="none" w:color="000000"/>
    </w:rPr>
  </w:style>
  <w:style w:type="paragraph" w:styleId="P22">
    <w:name w:val="JW Title"/>
    <w:basedOn w:val="P5"/>
    <w:next w:val="P0"/>
    <w:link w:val="C24"/>
    <w:qFormat/>
    <w:pPr/>
    <w:rPr>
      <w:b w:val="1"/>
      <w:bCs w:val="1"/>
      <w:sz w:val="28"/>
      <w:szCs w:val="28"/>
    </w:rPr>
  </w:style>
  <w:style w:type="paragraph" w:styleId="P23">
    <w:name w:val="JW Page 2 Title"/>
    <w:basedOn w:val="P22"/>
    <w:next w:val="P5"/>
    <w:link w:val="C25"/>
    <w:qFormat/>
    <w:pPr>
      <w:tabs>
        <w:tab w:val="right" w:pos="9639" w:leader="none"/>
      </w:tabs>
      <w:spacing w:after="240" w:beforeAutospacing="0" w:afterAutospacing="0"/>
    </w:pPr>
    <w:rPr/>
  </w:style>
  <w:style w:type="paragraph" w:styleId="P24">
    <w:name w:val="JW Title With Number"/>
    <w:basedOn w:val="P5"/>
    <w:next w:val="P21"/>
    <w:link w:val="C26"/>
    <w:qFormat/>
    <w:pPr>
      <w:tabs>
        <w:tab w:val="left" w:pos="1418" w:leader="none"/>
      </w:tabs>
      <w:ind w:hanging="1418" w:left="1418"/>
    </w:pPr>
    <w:rPr>
      <w:b w:val="1"/>
      <w:bCs w:val="1"/>
      <w:sz w:val="28"/>
      <w:szCs w:val="28"/>
    </w:rPr>
  </w:style>
  <w:style w:type="paragraph" w:styleId="P25">
    <w:name w:val="JW Page 2 Title With Number"/>
    <w:basedOn w:val="P24"/>
    <w:next w:val="P5"/>
    <w:link w:val="C27"/>
    <w:qFormat/>
    <w:pPr>
      <w:tabs>
        <w:tab w:val="right" w:pos="9639" w:leader="none"/>
      </w:tabs>
      <w:spacing w:after="240" w:beforeAutospacing="0" w:afterAutospacing="0"/>
    </w:pPr>
    <w:rPr/>
  </w:style>
  <w:style w:type="paragraph" w:styleId="P26">
    <w:name w:val="JW Par Bullet"/>
    <w:basedOn w:val="P5"/>
    <w:link w:val="C28"/>
    <w:pPr>
      <w:numPr>
        <w:numId w:val="3"/>
      </w:numPr>
      <w:spacing w:before="60" w:beforeAutospacing="0" w:afterAutospacing="0"/>
    </w:pPr>
    <w:rPr/>
  </w:style>
  <w:style w:type="paragraph" w:styleId="P27">
    <w:name w:val="JW Paragraph"/>
    <w:basedOn w:val="P5"/>
    <w:link w:val="C29"/>
    <w:pPr>
      <w:spacing w:before="120" w:beforeAutospacing="0" w:afterAutospacing="0"/>
      <w:ind w:firstLine="284"/>
    </w:pPr>
    <w:rPr/>
  </w:style>
  <w:style w:type="paragraph" w:styleId="P28">
    <w:name w:val="JW Theme"/>
    <w:basedOn w:val="P5"/>
    <w:next w:val="P7"/>
    <w:link w:val="C30"/>
    <w:qFormat/>
    <w:pPr>
      <w:spacing w:before="240" w:beforeAutospacing="0" w:afterAutospacing="0"/>
      <w:ind w:hanging="142" w:left="142"/>
    </w:pPr>
    <w:rPr/>
  </w:style>
  <w:style w:type="paragraph" w:styleId="P29">
    <w:name w:val="JW Title Additional"/>
    <w:basedOn w:val="P22"/>
    <w:next w:val="P21"/>
    <w:link w:val="C31"/>
    <w:qFormat/>
    <w:pPr/>
    <w:rPr/>
  </w:style>
  <w:style w:type="paragraph" w:styleId="P30">
    <w:name w:val="JW TOTAL TIME"/>
    <w:basedOn w:val="P5"/>
    <w:next w:val="P6"/>
    <w:link w:val="C32"/>
    <w:qFormat/>
    <w:pPr>
      <w:keepNext w:val="1"/>
      <w:spacing w:before="240" w:beforeAutospacing="0" w:afterAutospacing="0"/>
    </w:pPr>
    <w:rPr>
      <w:sz w:val="20"/>
      <w:szCs w:val="20"/>
    </w:rPr>
  </w:style>
  <w:style w:type="paragraph" w:styleId="P31">
    <w:name w:val="JW Media Heading"/>
    <w:basedOn w:val="P5"/>
    <w:next w:val="P0"/>
    <w:link w:val="C33"/>
    <w:qFormat/>
    <w:pPr>
      <w:keepNext w:val="1"/>
      <w:spacing w:before="240" w:beforeAutospacing="0" w:afterAutospacing="0"/>
      <w:ind w:hanging="142" w:left="142"/>
    </w:pPr>
    <w:rPr>
      <w:b w:val="1"/>
      <w:bCs w:val="1"/>
      <w:sz w:val="28"/>
      <w:u w:val="none" w:color="000000"/>
    </w:rPr>
  </w:style>
  <w:style w:type="paragraph" w:styleId="P32">
    <w:name w:val="JW CO Video Title"/>
    <w:basedOn w:val="P5"/>
    <w:link w:val="C34"/>
    <w:pPr>
      <w:spacing w:before="120" w:beforeAutospacing="0" w:afterAutospacing="0"/>
    </w:pPr>
    <w:rPr>
      <w:b w:val="1"/>
      <w:lang w:val="en-GB"/>
    </w:rPr>
  </w:style>
  <w:style w:type="paragraph" w:styleId="P33">
    <w:name w:val="JW CO Song Title"/>
    <w:basedOn w:val="P32"/>
    <w:link w:val="C35"/>
    <w:qFormat/>
    <w:pPr/>
    <w:rPr/>
  </w:style>
  <w:style w:type="paragraph" w:styleId="P34">
    <w:name w:val="JW CO Talk Title Image"/>
    <w:basedOn w:val="P32"/>
    <w:link w:val="C36"/>
    <w:qFormat/>
    <w:pPr/>
    <w:rPr/>
  </w:style>
  <w:style w:type="paragraph" w:styleId="P35">
    <w:name w:val="JW CO Video Filename"/>
    <w:basedOn w:val="P32"/>
    <w:link w:val="C37"/>
    <w:pPr/>
    <w:rPr>
      <w:b w:val="0"/>
    </w:rPr>
  </w:style>
  <w:style w:type="paragraph" w:styleId="P36">
    <w:name w:val="JW CO Talk Title Filename"/>
    <w:basedOn w:val="P35"/>
    <w:link w:val="C38"/>
    <w:qFormat/>
    <w:pPr/>
    <w:rPr/>
  </w:style>
  <w:style w:type="paragraph" w:styleId="P37">
    <w:name w:val="annotation text"/>
    <w:basedOn w:val="P0"/>
    <w:link w:val="C39"/>
    <w:pPr>
      <w:ind w:firstLine="720"/>
    </w:pPr>
    <w:rPr>
      <w:rFonts w:cs="Noto Sans" w:eastAsia="SimSun"/>
      <w:noProof w:val="1"/>
      <w:sz w:val="20"/>
      <w:szCs w:val="20"/>
      <w:lang w:val="en-US"/>
    </w:rPr>
  </w:style>
  <w:style w:type="paragraph" w:styleId="P38">
    <w:name w:val="Balloon Text"/>
    <w:basedOn w:val="P0"/>
    <w:link w:val="C41"/>
    <w:pPr/>
    <w:rPr>
      <w:rFonts w:ascii="Segoe UI" w:hAnsi="Segoe UI" w:cs="Segoe UI"/>
      <w:sz w:val="18"/>
      <w:szCs w:val="18"/>
    </w:rPr>
  </w:style>
  <w:style w:type="paragraph" w:styleId="P39">
    <w:name w:val="annotation subject"/>
    <w:basedOn w:val="P37"/>
    <w:next w:val="P37"/>
    <w:link w:val="C42"/>
    <w:semiHidden/>
    <w:pPr>
      <w:ind w:firstLine="0"/>
    </w:pPr>
    <w:rPr>
      <w:rFonts w:cs="Calibri" w:eastAsiaTheme="minorEastAsia"/>
      <w:b w:val="1"/>
      <w:bCs w:val="1"/>
      <w:noProof w:val="0"/>
      <w:lang w:val="af-ZA"/>
    </w:rPr>
  </w:style>
  <w:style w:type="paragraph" w:styleId="P40">
    <w:name w:val="Footnote Text"/>
    <w:link w:val="C44"/>
    <w:semiHidden/>
    <w:pPr>
      <w:spacing w:lineRule="auto" w:line="240" w:after="0" w:beforeAutospacing="0" w:afterAutospacing="0"/>
    </w:pPr>
    <w:rPr>
      <w:sz w:val="20"/>
      <w:szCs w:val="20"/>
    </w:rPr>
  </w:style>
  <w:style w:type="paragraph" w:styleId="P41">
    <w:name w:val="Endnote Text"/>
    <w:link w:val="C4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ooter Char"/>
    <w:link w:val="P2"/>
    <w:semiHidden/>
    <w:rPr>
      <w:rFonts w:ascii="Calibri" w:hAnsi="Calibri" w:eastAsia="Times New Roman"/>
      <w:sz w:val="24"/>
      <w:lang w:eastAsia="en-US"/>
    </w:rPr>
  </w:style>
  <w:style w:type="character" w:styleId="C4">
    <w:name w:val="Header Char"/>
    <w:link w:val="P3"/>
    <w:semiHidden/>
    <w:rPr>
      <w:rFonts w:asciiTheme="minorHAnsi" w:hAnsiTheme="minorHAnsi" w:eastAsia="Times New Roman"/>
      <w:sz w:val="24"/>
      <w:lang w:eastAsia="en-US"/>
    </w:rPr>
  </w:style>
  <w:style w:type="character" w:styleId="C5">
    <w:name w:val="Heading 1 Char"/>
    <w:link w:val="P1"/>
    <w:semiHidden/>
    <w:rPr>
      <w:rFonts w:ascii="Cambria" w:hAnsi="Cambria" w:eastAsia="Times New Roman"/>
      <w:b w:val="1"/>
      <w:bCs w:val="1"/>
      <w:sz w:val="32"/>
      <w:szCs w:val="32"/>
      <w:kern w:val="32"/>
      <w:lang w:eastAsia="en-US"/>
    </w:rPr>
  </w:style>
  <w:style w:type="character" w:styleId="C6">
    <w:name w:val="DoNotPublishParagraph Char"/>
    <w:basedOn w:val="C0"/>
    <w:link w:val="P4"/>
    <w:rPr>
      <w:rFonts w:ascii="Courier New" w:hAnsi="Courier New" w:cs="Courier New" w:eastAsiaTheme="minorEastAsia"/>
      <w:sz w:val="24"/>
      <w:szCs w:val="24"/>
      <w:lang w:eastAsia="en-US"/>
    </w:rPr>
  </w:style>
  <w:style w:type="character" w:styleId="C7">
    <w:name w:val="JW Normal Char"/>
    <w:basedOn w:val="C0"/>
    <w:link w:val="P5"/>
    <w:rPr>
      <w:rFonts w:ascii="Calibri" w:hAnsi="Calibri" w:cs="Calibri" w:eastAsiaTheme="minorEastAsia"/>
      <w:sz w:val="24"/>
      <w:szCs w:val="24"/>
    </w:rPr>
  </w:style>
  <w:style w:type="character" w:styleId="C8">
    <w:name w:val="JW Copyright Char"/>
    <w:basedOn w:val="C0"/>
    <w:link w:val="P6"/>
    <w:rPr>
      <w:rFonts w:ascii="Calibri" w:hAnsi="Calibri" w:cs="Calibri" w:eastAsiaTheme="minorEastAsia"/>
    </w:rPr>
  </w:style>
  <w:style w:type="character" w:styleId="C9">
    <w:name w:val="JW HEADING Char"/>
    <w:basedOn w:val="C0"/>
    <w:link w:val="P7"/>
    <w:rPr>
      <w:rFonts w:ascii="Calibri" w:hAnsi="Calibri" w:cs="Calibri" w:eastAsiaTheme="minorEastAsia"/>
      <w:b w:val="1"/>
      <w:bCs w:val="1"/>
      <w:sz w:val="24"/>
      <w:szCs w:val="24"/>
      <w:u w:val="none" w:color="000000"/>
    </w:rPr>
  </w:style>
  <w:style w:type="character" w:styleId="C10">
    <w:name w:val="JW HEADING VIDEO Char"/>
    <w:basedOn w:val="C9"/>
    <w:link w:val="P8"/>
    <w:rPr>
      <w:rFonts w:ascii="Calibri" w:hAnsi="Calibri" w:cs="Calibri" w:eastAsiaTheme="minorEastAsia"/>
      <w:b w:val="1"/>
      <w:bCs w:val="1"/>
      <w:sz w:val="24"/>
      <w:szCs w:val="24"/>
      <w:u w:val="none" w:color="000000"/>
    </w:rPr>
  </w:style>
  <w:style w:type="character" w:styleId="C11">
    <w:name w:val="JW Indent 0 Char"/>
    <w:basedOn w:val="C0"/>
    <w:link w:val="P9"/>
    <w:rPr>
      <w:rFonts w:ascii="Calibri" w:hAnsi="Calibri" w:cs="Calibri" w:eastAsiaTheme="minorEastAsia"/>
      <w:sz w:val="24"/>
      <w:szCs w:val="24"/>
    </w:rPr>
  </w:style>
  <w:style w:type="character" w:styleId="C12">
    <w:name w:val="JW Indent 0 Video Char"/>
    <w:basedOn w:val="C0"/>
    <w:link w:val="P10"/>
    <w:rPr>
      <w:rFonts w:ascii="Calibri" w:hAnsi="Calibri" w:cs="Calibri" w:eastAsiaTheme="minorEastAsia"/>
      <w:sz w:val="24"/>
      <w:szCs w:val="24"/>
    </w:rPr>
  </w:style>
  <w:style w:type="character" w:styleId="C13">
    <w:name w:val="JW Indent 1 Char"/>
    <w:basedOn w:val="C0"/>
    <w:link w:val="P11"/>
    <w:rPr>
      <w:rFonts w:ascii="Calibri" w:hAnsi="Calibri" w:cs="Calibri" w:eastAsiaTheme="minorEastAsia"/>
      <w:sz w:val="24"/>
      <w:szCs w:val="24"/>
    </w:rPr>
  </w:style>
  <w:style w:type="character" w:styleId="C14">
    <w:name w:val="JW Indent 2 Char"/>
    <w:basedOn w:val="C0"/>
    <w:link w:val="P12"/>
    <w:rPr>
      <w:rFonts w:ascii="Calibri" w:hAnsi="Calibri" w:cs="Calibri" w:eastAsiaTheme="minorEastAsia"/>
      <w:sz w:val="24"/>
      <w:szCs w:val="24"/>
    </w:rPr>
  </w:style>
  <w:style w:type="character" w:styleId="C15">
    <w:name w:val="JW Indent 3 Char"/>
    <w:basedOn w:val="C0"/>
    <w:link w:val="P13"/>
    <w:rPr>
      <w:rFonts w:ascii="Calibri" w:hAnsi="Calibri" w:cs="Calibri" w:eastAsiaTheme="minorEastAsia"/>
      <w:sz w:val="24"/>
      <w:szCs w:val="24"/>
    </w:rPr>
  </w:style>
  <w:style w:type="character" w:styleId="C16">
    <w:name w:val="JW Indent 4 Char"/>
    <w:basedOn w:val="C0"/>
    <w:link w:val="P14"/>
    <w:rPr>
      <w:rFonts w:ascii="Calibri" w:hAnsi="Calibri" w:cs="Calibri" w:eastAsiaTheme="minorEastAsia"/>
      <w:sz w:val="24"/>
      <w:szCs w:val="24"/>
    </w:rPr>
  </w:style>
  <w:style w:type="character" w:styleId="C17">
    <w:name w:val="JW Indent 5 Char"/>
    <w:basedOn w:val="C0"/>
    <w:link w:val="P15"/>
    <w:rPr>
      <w:rFonts w:ascii="Calibri" w:hAnsi="Calibri" w:cs="Calibri" w:eastAsiaTheme="minorEastAsia"/>
      <w:sz w:val="24"/>
      <w:szCs w:val="24"/>
    </w:rPr>
  </w:style>
  <w:style w:type="character" w:styleId="C18">
    <w:name w:val="JW Indent 6 Char"/>
    <w:basedOn w:val="C0"/>
    <w:link w:val="P16"/>
    <w:rPr>
      <w:rFonts w:ascii="Calibri" w:hAnsi="Calibri" w:cs="Calibri" w:eastAsiaTheme="minorEastAsia"/>
      <w:sz w:val="24"/>
      <w:szCs w:val="24"/>
    </w:rPr>
  </w:style>
  <w:style w:type="character" w:styleId="C19">
    <w:name w:val="JW Media Label Char"/>
    <w:basedOn w:val="C0"/>
    <w:link w:val="P17"/>
    <w:rPr>
      <w:rFonts w:ascii="Calibri" w:hAnsi="Calibri" w:cs="Calibri" w:eastAsiaTheme="minorEastAsia"/>
      <w:b w:val="1"/>
      <w:bCs w:val="1"/>
      <w:sz w:val="24"/>
      <w:szCs w:val="24"/>
    </w:rPr>
  </w:style>
  <w:style w:type="character" w:styleId="C20">
    <w:name w:val="JW Media Filename Char"/>
    <w:basedOn w:val="C19"/>
    <w:link w:val="P18"/>
    <w:rPr>
      <w:rFonts w:ascii="Calibri" w:hAnsi="Calibri" w:cs="Calibri" w:eastAsiaTheme="minorEastAsia"/>
      <w:b w:val="0"/>
      <w:bCs w:val="0"/>
      <w:sz w:val="24"/>
      <w:szCs w:val="24"/>
    </w:rPr>
  </w:style>
  <w:style w:type="character" w:styleId="C21">
    <w:name w:val="JW Media Instructions Char"/>
    <w:basedOn w:val="C0"/>
    <w:link w:val="P19"/>
    <w:rPr>
      <w:rFonts w:ascii="Calibri" w:hAnsi="Calibri" w:cs="Calibri" w:eastAsiaTheme="minorEastAsia"/>
      <w:sz w:val="24"/>
      <w:szCs w:val="24"/>
    </w:rPr>
  </w:style>
  <w:style w:type="character" w:styleId="C22">
    <w:name w:val="JW Mnemonic Char"/>
    <w:basedOn w:val="C8"/>
    <w:link w:val="P20"/>
    <w:rPr>
      <w:rFonts w:ascii="Calibri" w:hAnsi="Calibri" w:cs="Calibri" w:eastAsiaTheme="minorEastAsia"/>
    </w:rPr>
  </w:style>
  <w:style w:type="character" w:styleId="C23">
    <w:name w:val="JW Note Char"/>
    <w:basedOn w:val="C9"/>
    <w:link w:val="P21"/>
    <w:rPr>
      <w:rFonts w:ascii="Calibri" w:hAnsi="Calibri" w:cs="Calibri" w:eastAsiaTheme="minorEastAsia"/>
      <w:b w:val="0"/>
      <w:bCs w:val="0"/>
      <w:sz w:val="24"/>
      <w:szCs w:val="24"/>
      <w:u w:val="none" w:color="000000"/>
    </w:rPr>
  </w:style>
  <w:style w:type="character" w:styleId="C24">
    <w:name w:val="JW Title Char"/>
    <w:basedOn w:val="C0"/>
    <w:link w:val="P22"/>
    <w:rPr>
      <w:rFonts w:ascii="Calibri" w:hAnsi="Calibri" w:cs="Calibri" w:eastAsiaTheme="minorEastAsia"/>
      <w:b w:val="1"/>
      <w:bCs w:val="1"/>
      <w:sz w:val="28"/>
      <w:szCs w:val="28"/>
    </w:rPr>
  </w:style>
  <w:style w:type="character" w:styleId="C25">
    <w:name w:val="JW Page 2 Title Char"/>
    <w:basedOn w:val="C0"/>
    <w:link w:val="P23"/>
    <w:rPr>
      <w:rFonts w:ascii="Calibri" w:hAnsi="Calibri" w:cs="Calibri" w:eastAsiaTheme="minorEastAsia"/>
      <w:b w:val="1"/>
      <w:bCs w:val="1"/>
      <w:sz w:val="28"/>
      <w:szCs w:val="28"/>
    </w:rPr>
  </w:style>
  <w:style w:type="character" w:styleId="C26">
    <w:name w:val="JW Title With Number Char"/>
    <w:basedOn w:val="C0"/>
    <w:link w:val="P24"/>
    <w:rPr>
      <w:rFonts w:ascii="Calibri" w:hAnsi="Calibri" w:cs="Calibri" w:eastAsiaTheme="minorEastAsia"/>
      <w:b w:val="1"/>
      <w:bCs w:val="1"/>
      <w:sz w:val="28"/>
      <w:szCs w:val="28"/>
    </w:rPr>
  </w:style>
  <w:style w:type="character" w:styleId="C27">
    <w:name w:val="JW Page 2 Title With Number Char"/>
    <w:basedOn w:val="C0"/>
    <w:link w:val="P25"/>
    <w:rPr>
      <w:rFonts w:ascii="Calibri" w:hAnsi="Calibri" w:cs="Calibri" w:eastAsiaTheme="minorEastAsia"/>
      <w:b w:val="1"/>
      <w:bCs w:val="1"/>
      <w:sz w:val="28"/>
      <w:szCs w:val="28"/>
    </w:rPr>
  </w:style>
  <w:style w:type="character" w:styleId="C28">
    <w:name w:val="JW Par Bullet Char"/>
    <w:basedOn w:val="C0"/>
    <w:link w:val="P26"/>
    <w:rPr>
      <w:rFonts w:ascii="Calibri" w:hAnsi="Calibri" w:cs="Calibri" w:eastAsiaTheme="minorEastAsia"/>
      <w:sz w:val="24"/>
      <w:szCs w:val="24"/>
    </w:rPr>
  </w:style>
  <w:style w:type="character" w:styleId="C29">
    <w:name w:val="JW Paragraph Char"/>
    <w:basedOn w:val="C0"/>
    <w:link w:val="P27"/>
    <w:rPr>
      <w:rFonts w:ascii="Calibri" w:hAnsi="Calibri" w:cs="Calibri" w:eastAsiaTheme="minorEastAsia"/>
      <w:sz w:val="24"/>
      <w:szCs w:val="24"/>
    </w:rPr>
  </w:style>
  <w:style w:type="character" w:styleId="C30">
    <w:name w:val="JW Theme Char"/>
    <w:basedOn w:val="C0"/>
    <w:link w:val="P28"/>
    <w:rPr>
      <w:rFonts w:ascii="Calibri" w:hAnsi="Calibri" w:cs="Calibri" w:eastAsiaTheme="minorEastAsia"/>
      <w:sz w:val="24"/>
      <w:szCs w:val="24"/>
    </w:rPr>
  </w:style>
  <w:style w:type="character" w:styleId="C31">
    <w:name w:val="JW Title Additional Char"/>
    <w:basedOn w:val="C24"/>
    <w:link w:val="P29"/>
    <w:rPr>
      <w:rFonts w:ascii="Calibri" w:hAnsi="Calibri" w:cs="Calibri" w:eastAsiaTheme="minorEastAsia"/>
      <w:b w:val="1"/>
      <w:bCs w:val="1"/>
      <w:sz w:val="28"/>
      <w:szCs w:val="28"/>
    </w:rPr>
  </w:style>
  <w:style w:type="character" w:styleId="C32">
    <w:name w:val="JW TOTAL TIME Char"/>
    <w:basedOn w:val="C0"/>
    <w:link w:val="P30"/>
    <w:rPr>
      <w:rFonts w:ascii="Calibri" w:hAnsi="Calibri" w:cs="Calibri" w:eastAsiaTheme="minorEastAsia"/>
    </w:rPr>
  </w:style>
  <w:style w:type="character" w:styleId="C33">
    <w:name w:val="JW Media Heading Char"/>
    <w:basedOn w:val="C0"/>
    <w:link w:val="P31"/>
    <w:rPr>
      <w:rFonts w:ascii="Calibri" w:hAnsi="Calibri" w:cs="Calibri" w:eastAsiaTheme="minorEastAsia"/>
      <w:b w:val="1"/>
      <w:bCs w:val="1"/>
      <w:sz w:val="28"/>
      <w:szCs w:val="24"/>
      <w:u w:val="none" w:color="000000"/>
    </w:rPr>
  </w:style>
  <w:style w:type="character" w:styleId="C34">
    <w:name w:val="JW CO Video Title Char"/>
    <w:basedOn w:val="C7"/>
    <w:link w:val="P32"/>
    <w:rPr>
      <w:rFonts w:ascii="Calibri" w:hAnsi="Calibri" w:cs="Calibri" w:eastAsiaTheme="minorEastAsia"/>
      <w:b w:val="1"/>
      <w:sz w:val="24"/>
      <w:szCs w:val="24"/>
      <w:lang w:val="en-GB"/>
    </w:rPr>
  </w:style>
  <w:style w:type="character" w:styleId="C35">
    <w:name w:val="JW CO Song Title Char"/>
    <w:basedOn w:val="C34"/>
    <w:link w:val="P33"/>
    <w:rPr>
      <w:rFonts w:ascii="Calibri" w:hAnsi="Calibri" w:cs="Calibri" w:eastAsiaTheme="minorEastAsia"/>
      <w:b w:val="1"/>
      <w:sz w:val="24"/>
      <w:szCs w:val="24"/>
      <w:lang w:val="en-GB"/>
    </w:rPr>
  </w:style>
  <w:style w:type="character" w:styleId="C36">
    <w:name w:val="JW CO Talk Title Image Char"/>
    <w:basedOn w:val="C34"/>
    <w:link w:val="P34"/>
    <w:rPr>
      <w:rFonts w:ascii="Calibri" w:hAnsi="Calibri" w:cs="Calibri" w:eastAsiaTheme="minorEastAsia"/>
      <w:b w:val="1"/>
      <w:sz w:val="24"/>
      <w:szCs w:val="24"/>
      <w:lang w:val="en-GB"/>
    </w:rPr>
  </w:style>
  <w:style w:type="character" w:styleId="C37">
    <w:name w:val="JW CO Video Filename Char"/>
    <w:basedOn w:val="C34"/>
    <w:link w:val="P35"/>
    <w:rPr>
      <w:rFonts w:ascii="Calibri" w:hAnsi="Calibri" w:cs="Calibri" w:eastAsiaTheme="minorEastAsia"/>
      <w:b w:val="0"/>
      <w:sz w:val="24"/>
      <w:szCs w:val="24"/>
      <w:lang w:val="en-GB"/>
    </w:rPr>
  </w:style>
  <w:style w:type="character" w:styleId="C38">
    <w:name w:val="JW CO Talk Title Filename Char"/>
    <w:basedOn w:val="C37"/>
    <w:link w:val="P36"/>
    <w:rPr>
      <w:rFonts w:ascii="Calibri" w:hAnsi="Calibri" w:cs="Calibri" w:eastAsiaTheme="minorEastAsia"/>
      <w:b w:val="0"/>
      <w:sz w:val="24"/>
      <w:szCs w:val="24"/>
      <w:lang w:val="en-GB"/>
    </w:rPr>
  </w:style>
  <w:style w:type="character" w:styleId="C39">
    <w:name w:val="Comment Text Char"/>
    <w:basedOn w:val="C0"/>
    <w:link w:val="P37"/>
    <w:rPr>
      <w:rFonts w:cs="Noto Sans" w:eastAsia="SimSun"/>
      <w:noProof w:val="1"/>
      <w:sz w:val="20"/>
      <w:szCs w:val="20"/>
    </w:rPr>
  </w:style>
  <w:style w:type="character" w:styleId="C40">
    <w:name w:val="annotation reference"/>
    <w:rPr>
      <w:sz w:val="16"/>
      <w:szCs w:val="16"/>
    </w:rPr>
  </w:style>
  <w:style w:type="character" w:styleId="C41">
    <w:name w:val="Balloon Text Char"/>
    <w:basedOn w:val="C0"/>
    <w:link w:val="P38"/>
    <w:rPr>
      <w:rFonts w:ascii="Segoe UI" w:hAnsi="Segoe UI" w:cs="Segoe UI"/>
      <w:sz w:val="18"/>
      <w:szCs w:val="18"/>
      <w:lang w:val="af-ZA"/>
    </w:rPr>
  </w:style>
  <w:style w:type="character" w:styleId="C42">
    <w:name w:val="Comment Subject Char"/>
    <w:basedOn w:val="C39"/>
    <w:link w:val="P39"/>
    <w:semiHidden/>
    <w:rPr>
      <w:rFonts w:cs="Noto Sans" w:eastAsia="SimSun"/>
      <w:b w:val="1"/>
      <w:bCs w:val="1"/>
      <w:noProof w:val="1"/>
      <w:sz w:val="20"/>
      <w:szCs w:val="20"/>
      <w:lang w:val="af-ZA"/>
    </w:rPr>
  </w:style>
  <w:style w:type="character" w:styleId="C43">
    <w:name w:val="Footnote Reference"/>
    <w:semiHidden/>
    <w:rPr>
      <w:vertAlign w:val="superscript"/>
    </w:rPr>
  </w:style>
  <w:style w:type="character" w:styleId="C44">
    <w:name w:val="Footnote Text Char"/>
    <w:link w:val="P40"/>
    <w:semiHidden/>
    <w:rPr>
      <w:sz w:val="20"/>
      <w:szCs w:val="20"/>
    </w:rPr>
  </w:style>
  <w:style w:type="character" w:styleId="C45">
    <w:name w:val="Endnote Reference"/>
    <w:semiHidden/>
    <w:rPr>
      <w:vertAlign w:val="superscript"/>
    </w:rPr>
  </w:style>
  <w:style w:type="character" w:styleId="C46">
    <w:name w:val="Endnote Text Char"/>
    <w:link w:val="P41"/>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settings.xml.rels>&#65279;<?xml version="1.0" encoding="utf-8"?><Relationships xmlns="http://schemas.openxmlformats.org/package/2006/relationships"><Relationship Id="rId1" Type="http://schemas.openxmlformats.org/officeDocument/2006/relationships/attachedTemplate" Target="file:///T:\PROD034\Tagalog\Templates\TranslationOutline.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Watch Tower Bible and Tract Society of Pennsylvania</dc:creator>
  <dcterms:modified xsi:type="dcterms:W3CDTF">2026-01-24T02:17:58Z</dcterms:modified>
  <dc:title>4. Natupad ang Hula sa Mesiyas! (Simposyum)—“Hindi Siya Makikipagtalo”</dc:title>
</cp:coreProperties>
</file>