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Room by room - tick when done</w:t>
      </w:r>
    </w:p>
    <w:p>
      <w:r>
        <w:rPr>
          <w:b/>
          <w:color w:val="0F766E"/>
          <w:sz w:val="44"/>
        </w:rPr>
        <w:t>Residential Cleaning Checklist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CLEANER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KITCHEN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Wipe counters and backsplash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Clean sink and faucet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Outside of appliances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Microwave inside and out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Stovetop and knobs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Cabinet fronts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Empty trash, new bag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Sweep and mop floor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BATHROOMS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Toilet inside and out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Shower / tub scrubbed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Sink, counter, faucet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Mirrors streak-free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Restock paper / soap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Sweep and mop floor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BEDROOMS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Dust surfaces and decor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Make beds / change linens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Vacuum carpet or rugs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Empty bins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LIVING AREAS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Dust furniture and shelves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Wipe switches and handles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Vacuum upholstery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Vacuum / mop floors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Baseboards (spot)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Glass doors and mirrors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ENTRY, HALLWAYS &amp; STAIRS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Shake out / vacuum door mats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Wipe front door and handle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Dust stair rails and spindles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Vacuum stairs and landings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EXTRAS (IF BOOKED)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Inside fridge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Inside oven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Interior windows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Inside cabinets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Laundry wash / fold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Wall spot cleaning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TIME IN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TIME OUT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CLIENT INITIALS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 / ISSUES FOUND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05/07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