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F2" w:rsidRDefault="00AF31F2" w:rsidP="00AF31F2">
      <w:pPr>
        <w:rPr>
          <w:rFonts w:ascii="黑体" w:eastAsia="黑体" w:hAnsi="黑体"/>
          <w:b/>
          <w:szCs w:val="21"/>
        </w:rPr>
      </w:pPr>
    </w:p>
    <w:p w:rsidR="00AF31F2" w:rsidRDefault="00AF31F2" w:rsidP="00AF31F2">
      <w:pPr>
        <w:pStyle w:val="a9"/>
        <w:ind w:firstLineChars="0" w:firstLine="0"/>
        <w:jc w:val="center"/>
        <w:outlineLvl w:val="0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电动汽车智能支付卡消费交易指令流</w:t>
      </w:r>
    </w:p>
    <w:p w:rsidR="00AF31F2" w:rsidRDefault="00AF31F2" w:rsidP="00AF31F2">
      <w:pPr>
        <w:pStyle w:val="a"/>
        <w:numPr>
          <w:ilvl w:val="0"/>
          <w:numId w:val="2"/>
        </w:numPr>
        <w:spacing w:before="312" w:after="312"/>
        <w:ind w:left="851" w:hanging="142"/>
        <w:rPr>
          <w:rFonts w:ascii="Times New Roman" w:hAnsi="Times New Roman" w:hint="eastAsia"/>
          <w:szCs w:val="20"/>
        </w:rPr>
      </w:pPr>
      <w:r>
        <w:rPr>
          <w:rFonts w:ascii="Times New Roman" w:hint="eastAsia"/>
        </w:rPr>
        <w:t>支付卡和充电桩交互流程</w:t>
      </w:r>
    </w:p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/>
        </w:rPr>
      </w:pPr>
      <w:r>
        <w:rPr>
          <w:rFonts w:ascii="Times New Roman" w:hint="eastAsia"/>
        </w:rPr>
        <w:t>充电桩充电交互流程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8"/>
        <w:gridCol w:w="2808"/>
        <w:gridCol w:w="2006"/>
        <w:gridCol w:w="3030"/>
      </w:tblGrid>
      <w:tr w:rsidR="00AF31F2">
        <w:trPr>
          <w:cantSplit/>
          <w:tblHeader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用户（支付卡）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充电桩（PSAM、ESAM）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用户第一次刷卡。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复位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返回：ATR信息 + 90 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00 A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>4 00 00 02 DF 02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返回：信息数据+ 90 00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FCI信息在返回数据中查找9F0C，获得9F0C{L{FCI}}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选择</w:t>
            </w:r>
            <w:r>
              <w:rPr>
                <w:rFonts w:ascii="宋体" w:hAnsi="宋体" w:cs="Arial" w:hint="eastAsia"/>
                <w:sz w:val="18"/>
                <w:szCs w:val="18"/>
              </w:rPr>
              <w:t>电动汽车应用目录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返回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cs="Arial" w:hint="eastAsia"/>
                  <w:sz w:val="18"/>
                  <w:szCs w:val="18"/>
                </w:rPr>
                <w:t>6A</w:t>
              </w:r>
            </w:smartTag>
            <w:r>
              <w:rPr>
                <w:rFonts w:ascii="宋体" w:hAnsi="宋体" w:cs="Arial" w:hint="eastAsia"/>
                <w:sz w:val="18"/>
                <w:szCs w:val="18"/>
              </w:rPr>
              <w:t>81 表示应用已锁定，交易退出；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用户卡卡号（FCI第11~20字节）；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获取用户卡应用版本（UserVer，FCI第10字节）‘01’为试点密钥版本用户卡，‘02’为全国密钥版本用户卡。</w:t>
            </w:r>
          </w:p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注：此步骤需要保存的数据：用户卡卡号、用户卡用用版本。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发送：00B0951804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返回：应用有效日期（4字节）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应用有效日期：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YYYYMMDD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充电桩判断有效日期，过期充电截止，提示相关信息。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发送：00B0880001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返回：读验证PIN标识（1字节）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判断是否需要PIN验证。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00：这种方式无需用户输入密码</w:t>
            </w:r>
          </w:p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01：系统默认，需要提供密码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发送：00B085000D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返回：电动汽车信息+ 90 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1—8（支付卡物理卡号）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9（业务模型）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16 进制转2 进制  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第八位为  1 表示充电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第七位为  1 表示换电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10—13（区域编码）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 xml:space="preserve">判断支付卡是哪个网省卡片 </w:t>
            </w:r>
          </w:p>
          <w:p w:rsidR="00AF31F2" w:rsidRDefault="00AF31F2">
            <w:pPr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14</w:t>
            </w:r>
            <w:bookmarkStart w:id="0" w:name="OLE_LINK11"/>
            <w:bookmarkStart w:id="1" w:name="OLE_LINK12"/>
            <w:r>
              <w:rPr>
                <w:rFonts w:ascii="宋体" w:hAnsi="宋体" w:cs="Arial" w:hint="eastAsia"/>
                <w:sz w:val="18"/>
                <w:szCs w:val="18"/>
              </w:rPr>
              <w:t>—</w:t>
            </w:r>
            <w:bookmarkEnd w:id="0"/>
            <w:bookmarkEnd w:id="1"/>
            <w:r>
              <w:rPr>
                <w:rFonts w:ascii="宋体" w:hAnsi="宋体" w:cs="Arial" w:hint="eastAsia"/>
                <w:sz w:val="18"/>
                <w:szCs w:val="18"/>
              </w:rPr>
              <w:t xml:space="preserve">21（计费模型） </w:t>
            </w:r>
          </w:p>
          <w:p w:rsidR="00AF31F2" w:rsidRDefault="00AF31F2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判断计费模型使用哪套标准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复位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返回：信息 + 90 00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发送：00b0960006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返回：Terminalno（6字节）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获得终端机编号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Terminalno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注：此步骤需要保存 Terminalno和PSAM卡卡号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发送：00B095000A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返回：PSAMSN（10字节）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获得PSAM卡卡号PSAMSN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注：此步骤需要保存 Terminalno和PSAM卡卡号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判断用户卡应用版本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If </w:t>
            </w:r>
            <w:r>
              <w:rPr>
                <w:rFonts w:ascii="宋体" w:hAnsi="宋体" w:cs="Arial" w:hint="eastAsia"/>
                <w:sz w:val="18"/>
                <w:szCs w:val="18"/>
              </w:rPr>
              <w:t>UserVer==01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00 A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>4 00 00 02 DF 01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Else if  UserVer</w:t>
            </w:r>
            <w:r>
              <w:rPr>
                <w:rFonts w:ascii="宋体" w:hAnsi="宋体" w:cs="Arial" w:hint="eastAsia"/>
                <w:sz w:val="18"/>
                <w:szCs w:val="18"/>
              </w:rPr>
              <w:t>==</w:t>
            </w:r>
            <w:r>
              <w:rPr>
                <w:rFonts w:ascii="宋体" w:hAnsi="宋体" w:hint="eastAsia"/>
                <w:sz w:val="18"/>
                <w:szCs w:val="18"/>
              </w:rPr>
              <w:t>02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{发送：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00 A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>4 00 00 02 DF 02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返回：信息数据  + 90 00}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 PSAM卡中“消费密钥索引号”= PKID，在信息数据中，找9F0C{L{FCI}}，FCI的第1字节。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注：此步骤需要保存用户卡应用版本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DF01为上海试点目录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发送：00200000+LC+PIN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返回：90 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验证PIN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系统默认为“\x12\x34\x56”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CA 00 00 27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返回：data+90 00 或69 85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Data = 冻结金额（4字节）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+状态字（00无灰锁、01应用已灰锁、10 TAC未读）1字节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+灰锁交易标识（91灰锁、93解扣、95联机解扣）（1字节）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+保留（‘01’）1字节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+ET余额 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ET 交易序号（2字节）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+上次执行的终端机编号（6字节）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+上次执行的日期 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+上次执行的时间 （3字节）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+灰锁时的MAC2/上次解扣、联机解扣的交易金额 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+灰锁时的GTAC/上次解扣的TAC或联机解扣的MAC3 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+终端机交易序号（4字节）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+异常灰锁次数（1字节）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查询灰锁状态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9000判断第一字节 ，6985不用判断，直接跳转到步骤19；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00表示无灰锁 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01表示当前应用已灰锁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10表示TAC未读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根据“异常灰锁次数”判断卡片是否有异常交易记录。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如果异常灰锁次数与状态字都为00时，标识卡片无灰锁记录，执行步骤19（开始当前交易）；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E0CA010000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如果状态字为10，保存第11步返回的TAC值，形成补充交易包上传。然后发送左边的指令。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如果状态字为01，判断“上次执行的终端机编号”与当前终端机编号一致，在充电桩内查找该条灰记录，进行解扣（步骤26）；如果不一致，执行步骤16（移异常交易记录）。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如果异常灰锁次数为00，执行步骤19（开始当前交易）；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CA 02 00 00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返回：9000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CA 00 01 Le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返回：数据+9000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Le= 0x27*(异常灰锁次数+1)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比对所有异常灰锁记录的终端及编号，查找与本终端机编号相同的记录，进行解扣。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CC 00 00 07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返回：可支配金额（前4字节）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读可支配金额。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可支配金额=金额+透支限额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发送：E0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a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7A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 xml:space="preserve"> 08 01 0B +PKID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terminalno（6字节）+冻结金额（4字节）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ET余额（4字节）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ET脱机交易序号（2字节）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透支限额（3字节）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密钥版本号（1字节）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算法标识（1字节）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伪随机数（4字节）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实际冻结金额（4字节）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灰锁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发送：E0 40 00 00 20 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伪随机数（4字节）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ET脱机交易序号（2字节）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ET余额（4字节）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交易类型标识（‘91’）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交易日期(4字节）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+交易时间(3字节）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+密钥版本号(1字节）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+算法标识(1字节）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+冻结金额（4字节）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+支付卡卡号（8字节）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返回：终端交易序号 (4字节）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+终端随机数  (4字节）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+MAC1   (4字节）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注：此步骤保存ET脱机交易序号、交易日期、交易时间、密钥版本号、算法标识、冻结金额。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发送：E0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C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7C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 xml:space="preserve"> 08 00 13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终端交易序号 (4字节）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+终端随机数  (4字节）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交易日期(4字节）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+交易时间(3字节）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+MAC1   (4字节） 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返回：GTAC (4字节）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+MAC2(4字节）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注：此步骤保存终端交易序号、GTAC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42 00 00 04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MAC2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返回：90 00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开始充电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发送：E0 44 00 00 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0F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交易类型标识（‘93’）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用户卡应用序列号（8字节）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用户卡脱机交易序号（2字节）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交易金额（4字节）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返回：GMAC(4字节)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+SAMTAC(4字节)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充电完毕后，充电桩应立刻发送该指令给ESAM，并保存相关数据。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注：计算GMAC，保存用户卡应用序列号、用户卡脱机交易序号、交易金额、GMAC和SAMTAC。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18"/>
                  <w:szCs w:val="18"/>
                </w:rPr>
                <w:t>00 A</w:t>
              </w:r>
            </w:smartTag>
            <w:r>
              <w:rPr>
                <w:rFonts w:ascii="宋体" w:hAnsi="宋体" w:hint="eastAsia"/>
                <w:sz w:val="18"/>
                <w:szCs w:val="18"/>
              </w:rPr>
              <w:t>4 00 00 02 DF02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返回：支付卡公共信息文件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+ 90 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用户二次刷卡，判断支付卡卡号是否和原卡相同；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充电桩计算交易金额；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7E 08 01 1C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交易金额（4字节）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用户卡脱机交易序号（2字节）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终端机编号（6字节）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终端交易序号（4字节）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交易日期（4字节）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交易时间（3字节）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+ GMAC(4字节) </w:t>
            </w:r>
          </w:p>
          <w:p w:rsidR="00AF31F2" w:rsidRDefault="00AF31F2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+ ’00’ （如果是异常灰锁记录，此处为1字节异常灰锁记录号）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返回：TAC(4字节)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扣款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注：保存TAC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发送：E0 CA 01 00 00</w:t>
            </w:r>
          </w:p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返回：90 00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清除TACUF</w:t>
            </w:r>
          </w:p>
        </w:tc>
      </w:tr>
      <w:tr w:rsidR="00AF31F2">
        <w:trPr>
          <w:cantSplit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1F2" w:rsidRDefault="00AF31F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上传交易</w:t>
            </w:r>
          </w:p>
        </w:tc>
      </w:tr>
    </w:tbl>
    <w:p w:rsidR="00AF31F2" w:rsidRDefault="00AF31F2" w:rsidP="00AF31F2">
      <w:pPr>
        <w:rPr>
          <w:sz w:val="18"/>
        </w:rPr>
      </w:pPr>
      <w:r>
        <w:rPr>
          <w:rFonts w:hint="eastAsia"/>
          <w:sz w:val="18"/>
        </w:rPr>
        <w:t>交易包说明：</w:t>
      </w:r>
    </w:p>
    <w:p w:rsidR="00AF31F2" w:rsidRDefault="00AF31F2" w:rsidP="00AF31F2">
      <w:pPr>
        <w:ind w:firstLine="420"/>
        <w:rPr>
          <w:sz w:val="18"/>
        </w:rPr>
      </w:pPr>
      <w:r>
        <w:rPr>
          <w:rFonts w:hint="eastAsia"/>
          <w:sz w:val="18"/>
        </w:rPr>
        <w:t>正常交易：用户第二次刷卡成功扣款后，充电桩上传的交易记录中应包括以下数据：交易流水号、终端机编号、终端交易序号、支付卡卡号、交易类型、灰锁金额、消费金额、钱包余额、钱包脱机交易序号、交易日期、交易时间、</w:t>
      </w:r>
      <w:r>
        <w:rPr>
          <w:sz w:val="18"/>
        </w:rPr>
        <w:t>GTAC</w:t>
      </w:r>
      <w:r>
        <w:rPr>
          <w:rFonts w:hint="eastAsia"/>
          <w:sz w:val="18"/>
        </w:rPr>
        <w:t>、</w:t>
      </w:r>
      <w:r>
        <w:rPr>
          <w:sz w:val="18"/>
        </w:rPr>
        <w:t>SAMTAC</w:t>
      </w:r>
      <w:r>
        <w:rPr>
          <w:rFonts w:hint="eastAsia"/>
          <w:sz w:val="18"/>
        </w:rPr>
        <w:t>、</w:t>
      </w:r>
      <w:r>
        <w:rPr>
          <w:sz w:val="18"/>
        </w:rPr>
        <w:t>GMAC</w:t>
      </w:r>
      <w:r>
        <w:rPr>
          <w:rFonts w:hint="eastAsia"/>
          <w:sz w:val="18"/>
        </w:rPr>
        <w:t>、</w:t>
      </w:r>
      <w:r>
        <w:rPr>
          <w:sz w:val="18"/>
        </w:rPr>
        <w:t>TAC</w:t>
      </w:r>
      <w:r>
        <w:rPr>
          <w:rFonts w:hint="eastAsia"/>
          <w:sz w:val="18"/>
        </w:rPr>
        <w:t>、密钥版本号、算法标识、</w:t>
      </w:r>
      <w:r>
        <w:rPr>
          <w:sz w:val="18"/>
        </w:rPr>
        <w:t>ESAM</w:t>
      </w:r>
      <w:r>
        <w:rPr>
          <w:rFonts w:hint="eastAsia"/>
          <w:sz w:val="18"/>
        </w:rPr>
        <w:t>序号。</w:t>
      </w:r>
    </w:p>
    <w:p w:rsidR="00AF31F2" w:rsidRDefault="00AF31F2" w:rsidP="00AF31F2">
      <w:pPr>
        <w:ind w:firstLine="420"/>
        <w:rPr>
          <w:sz w:val="18"/>
        </w:rPr>
      </w:pPr>
      <w:r>
        <w:rPr>
          <w:rFonts w:hint="eastAsia"/>
          <w:sz w:val="18"/>
        </w:rPr>
        <w:t>开始充电之前：交易流水号、终端机编号、终端交易序号、支付卡卡号、交易类型、预冻结金额、消费金额、钱包余额、钱包脱机交易序号、交易日期、交易时间、</w:t>
      </w:r>
      <w:r>
        <w:rPr>
          <w:sz w:val="18"/>
        </w:rPr>
        <w:t>GTAC</w:t>
      </w:r>
      <w:r>
        <w:rPr>
          <w:rFonts w:hint="eastAsia"/>
          <w:sz w:val="18"/>
        </w:rPr>
        <w:t>、密钥版本号、算法标识、</w:t>
      </w:r>
      <w:r>
        <w:rPr>
          <w:sz w:val="18"/>
        </w:rPr>
        <w:t>ESAM</w:t>
      </w:r>
      <w:r>
        <w:rPr>
          <w:rFonts w:hint="eastAsia"/>
          <w:sz w:val="18"/>
        </w:rPr>
        <w:t>序号。</w:t>
      </w:r>
    </w:p>
    <w:p w:rsidR="00AF31F2" w:rsidRDefault="00AF31F2" w:rsidP="00AF31F2">
      <w:pPr>
        <w:ind w:firstLine="420"/>
        <w:rPr>
          <w:sz w:val="18"/>
        </w:rPr>
      </w:pPr>
      <w:r>
        <w:rPr>
          <w:rFonts w:hint="eastAsia"/>
          <w:sz w:val="18"/>
        </w:rPr>
        <w:t>如果是补充交易，在完成扣款后，应保存下</w:t>
      </w:r>
      <w:r>
        <w:rPr>
          <w:sz w:val="18"/>
        </w:rPr>
        <w:t>SAMTAC</w:t>
      </w:r>
      <w:r>
        <w:rPr>
          <w:rFonts w:hint="eastAsia"/>
          <w:sz w:val="18"/>
        </w:rPr>
        <w:t>、</w:t>
      </w:r>
      <w:r>
        <w:rPr>
          <w:sz w:val="18"/>
        </w:rPr>
        <w:t>TAC</w:t>
      </w:r>
      <w:r>
        <w:rPr>
          <w:rFonts w:hint="eastAsia"/>
          <w:sz w:val="18"/>
        </w:rPr>
        <w:t>，与在充电桩中找到的原交易记录合并一条交易记录上传。</w:t>
      </w:r>
    </w:p>
    <w:p w:rsidR="00AF31F2" w:rsidRDefault="00AF31F2" w:rsidP="00AF31F2">
      <w:pPr>
        <w:pStyle w:val="a"/>
        <w:numPr>
          <w:ilvl w:val="0"/>
          <w:numId w:val="2"/>
        </w:numPr>
        <w:spacing w:before="312" w:after="312"/>
        <w:ind w:left="851" w:hanging="142"/>
        <w:rPr>
          <w:rFonts w:ascii="Times New Roman"/>
        </w:rPr>
      </w:pPr>
      <w:r>
        <w:rPr>
          <w:rFonts w:ascii="Times New Roman" w:hint="eastAsia"/>
        </w:rPr>
        <w:t>充电桩在线交易流程</w:t>
      </w:r>
    </w:p>
    <w:p w:rsidR="00AF31F2" w:rsidRDefault="00AF31F2" w:rsidP="00AF31F2">
      <w:pPr>
        <w:ind w:firstLine="420"/>
      </w:pPr>
      <w:r>
        <w:rPr>
          <w:rFonts w:hint="eastAsia"/>
        </w:rPr>
        <w:t>该流程用于在使用账户扣款时，获取用户卡卡号和认证码，与后台账户进行鉴权。为减少刷卡时等待时间，由充电桩每隔一段时间向主站申请一次随机数（即重复执行第</w:t>
      </w:r>
      <w:r>
        <w:t>1~3</w:t>
      </w:r>
      <w:r>
        <w:rPr>
          <w:rFonts w:hint="eastAsia"/>
        </w:rPr>
        <w:t>步），当用户刷卡时，使用最新申请的随机数做鉴权。</w:t>
      </w:r>
    </w:p>
    <w:p w:rsidR="00AF31F2" w:rsidRDefault="00AF31F2" w:rsidP="00AF31F2">
      <w:pPr>
        <w:ind w:firstLine="420"/>
      </w:pPr>
      <w:r>
        <w:rPr>
          <w:rFonts w:hint="eastAsia"/>
        </w:rPr>
        <w:t>注：第</w:t>
      </w:r>
      <w:r>
        <w:t>1~3</w:t>
      </w:r>
      <w:r>
        <w:rPr>
          <w:rFonts w:hint="eastAsia"/>
        </w:rPr>
        <w:t>步为申请随机数的过程，当第</w:t>
      </w:r>
      <w:r>
        <w:t>3</w:t>
      </w:r>
      <w:r>
        <w:rPr>
          <w:rFonts w:hint="eastAsia"/>
        </w:rPr>
        <w:t>步执行成功后，保存主站下发的随机数。一次充电成功后，应重新申请随机数。直到下一次申请随机数时，更新桩内保存的该随机数。</w:t>
      </w:r>
    </w:p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/>
        </w:rPr>
      </w:pPr>
      <w:r>
        <w:rPr>
          <w:rFonts w:ascii="Times New Roman" w:hint="eastAsia"/>
        </w:rPr>
        <w:t>系统认证桩流程：（桩首次上电）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3818"/>
        <w:gridCol w:w="4034"/>
      </w:tblGrid>
      <w:tr w:rsidR="00AF31F2">
        <w:trPr>
          <w:cantSplit/>
          <w:tblHeader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运营管理系统连接密码机</w:t>
            </w:r>
          </w:p>
        </w:tc>
      </w:tr>
      <w:tr w:rsidR="00AF31F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pStyle w:val="a9"/>
              <w:ind w:left="78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桩首次上电，系统比对终端机编号认证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bookmarkStart w:id="2" w:name="OLE_LINK5"/>
            <w:bookmarkStart w:id="3" w:name="OLE_LINK6"/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发送：</w:t>
            </w:r>
            <w:r>
              <w:rPr>
                <w:sz w:val="18"/>
                <w:szCs w:val="18"/>
              </w:rPr>
              <w:t>00B095000A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序列号（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发送：</w:t>
            </w:r>
            <w:r>
              <w:rPr>
                <w:sz w:val="18"/>
                <w:szCs w:val="18"/>
              </w:rPr>
              <w:t>00B0960006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Terminalno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字节）</w:t>
            </w:r>
            <w:bookmarkEnd w:id="2"/>
            <w:bookmarkEnd w:id="3"/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序列号（后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terminalno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取主站随机数，下发充电桩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选择应用目录，发送：</w:t>
            </w:r>
            <w:r>
              <w:rPr>
                <w:sz w:val="18"/>
                <w:szCs w:val="18"/>
              </w:rPr>
              <w:t>00A4000002DF01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9000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0088000108+</w:t>
            </w:r>
            <w:r>
              <w:rPr>
                <w:rFonts w:hint="eastAsia"/>
                <w:sz w:val="18"/>
                <w:szCs w:val="18"/>
              </w:rPr>
              <w:t>主站随机数</w:t>
            </w:r>
            <w:r>
              <w:rPr>
                <w:sz w:val="18"/>
                <w:szCs w:val="18"/>
              </w:rPr>
              <w:t>rand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返回：终端鉴权码</w:t>
            </w:r>
            <w:r>
              <w:rPr>
                <w:sz w:val="18"/>
                <w:szCs w:val="18"/>
              </w:rPr>
              <w:t>+9000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0084000008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返回：终端随机数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上传终端鉴权码和终端随机数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计算终端鉴权码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字节，与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计算的终端鉴权码比较，是否一致；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一致则计算主站鉴权码，并下发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0082000108+</w:t>
            </w:r>
            <w:r>
              <w:rPr>
                <w:rFonts w:hint="eastAsia"/>
                <w:sz w:val="18"/>
                <w:szCs w:val="18"/>
              </w:rPr>
              <w:t>主站鉴权码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9000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bookmarkStart w:id="4" w:name="OLE_LINK3"/>
            <w:bookmarkStart w:id="5" w:name="OLE_LINK4"/>
            <w:r>
              <w:rPr>
                <w:rFonts w:hint="eastAsia"/>
                <w:sz w:val="18"/>
                <w:szCs w:val="18"/>
              </w:rPr>
              <w:t>充电桩上报认证结果</w:t>
            </w:r>
            <w:bookmarkEnd w:id="4"/>
            <w:bookmarkEnd w:id="5"/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系统判断充电桩认证结果，通过则流程继续。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读取系统端终端机编号，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比较终端机编号，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发送通过认证指令。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保持心跳。</w:t>
            </w:r>
          </w:p>
        </w:tc>
      </w:tr>
    </w:tbl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hAnsi="Times New Roman" w:cs="Times New Roman"/>
          <w:kern w:val="0"/>
        </w:rPr>
      </w:pPr>
      <w:r>
        <w:rPr>
          <w:rFonts w:ascii="Times New Roman" w:hint="eastAsia"/>
        </w:rPr>
        <w:t>在线交易，长链接：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2049"/>
        <w:gridCol w:w="2430"/>
        <w:gridCol w:w="3373"/>
      </w:tblGrid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支付卡</w:t>
            </w: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运营管理系统连接密码机</w:t>
            </w:r>
          </w:p>
        </w:tc>
      </w:tr>
      <w:tr w:rsidR="00AF31F2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pStyle w:val="a9"/>
              <w:ind w:left="780"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申请随机数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桩认证系统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（交易使用，提前存在桩内）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0084000008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返回：终端随机数（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计算主站鉴权码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取主站随机数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返回鉴权码和主站随机数</w:t>
            </w:r>
            <w:r>
              <w:rPr>
                <w:sz w:val="18"/>
                <w:szCs w:val="18"/>
              </w:rPr>
              <w:t>rand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0082000108+</w:t>
            </w:r>
            <w:r>
              <w:rPr>
                <w:rFonts w:hint="eastAsia"/>
                <w:sz w:val="18"/>
                <w:szCs w:val="18"/>
              </w:rPr>
              <w:t>主站鉴权码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9000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用户一次刷卡，开始鉴权（系统认证卡）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向卡片发送指令：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00A4000002DF02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00b0950A0A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卡片返回：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字节卡号</w:t>
            </w:r>
            <w:r>
              <w:rPr>
                <w:sz w:val="18"/>
                <w:szCs w:val="18"/>
              </w:rPr>
              <w:t>CardSN</w:t>
            </w: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向卡片发送指令：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0088000108+rand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卡片返回：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字节认证数据</w:t>
            </w: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将卡片返回认证信息传递给运营管理系统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运营管理系统利用密码机，根据随机数</w:t>
            </w:r>
            <w:r>
              <w:rPr>
                <w:sz w:val="18"/>
                <w:szCs w:val="18"/>
              </w:rPr>
              <w:t>rand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CardSN</w:t>
            </w:r>
            <w:r>
              <w:rPr>
                <w:rFonts w:hint="eastAsia"/>
                <w:sz w:val="18"/>
                <w:szCs w:val="18"/>
              </w:rPr>
              <w:t>计算认证数据，与卡片产生的认证数据比对是否一致</w:t>
            </w:r>
          </w:p>
        </w:tc>
      </w:tr>
      <w:tr w:rsidR="00AF31F2">
        <w:trPr>
          <w:cantSplit/>
          <w:trHeight w:val="716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如果一致，查找与卡号对应的账户，进行交易。</w:t>
            </w:r>
          </w:p>
        </w:tc>
      </w:tr>
      <w:tr w:rsidR="00AF31F2">
        <w:trPr>
          <w:cantSplit/>
          <w:trHeight w:val="716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对充电命令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>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，并加密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 xml:space="preserve"> ENC(data+MAC)</w:t>
            </w:r>
          </w:p>
        </w:tc>
      </w:tr>
      <w:tr w:rsidR="00AF31F2">
        <w:trPr>
          <w:cantSplit/>
          <w:trHeight w:val="716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充电下发数据解密（解密过程见附录），验证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，通过则开始充电。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用户二次刷卡</w:t>
            </w: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向卡片发送指令：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00A4000002DF02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00b0950A0A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卡片返回：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字节卡号</w:t>
            </w:r>
            <w:r>
              <w:rPr>
                <w:sz w:val="18"/>
                <w:szCs w:val="18"/>
              </w:rPr>
              <w:t>CardSN</w:t>
            </w: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充电桩比对是否和第一次刷卡卡号一致，一致进行消费数据统计。（加密数据不超过</w:t>
            </w:r>
            <w:r>
              <w:rPr>
                <w:sz w:val="18"/>
                <w:szCs w:val="18"/>
              </w:rPr>
              <w:t>235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F31F2" w:rsidRDefault="00AF3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对消费数据算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得到：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MAC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对消费统计数据</w:t>
            </w:r>
            <w:r>
              <w:rPr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加密，返回</w:t>
            </w:r>
            <w:r>
              <w:rPr>
                <w:sz w:val="18"/>
                <w:szCs w:val="18"/>
              </w:rPr>
              <w:t>: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Enc{data+MAC}</w:t>
            </w: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对上传数据解密，得到：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消费数据</w:t>
            </w:r>
            <w:r>
              <w:rPr>
                <w:sz w:val="18"/>
                <w:szCs w:val="18"/>
              </w:rPr>
              <w:t>{data+MAC}</w:t>
            </w:r>
          </w:p>
          <w:p w:rsidR="00AF31F2" w:rsidRDefault="00AF31F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配合随机数验证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，通过验证则下发交易完成通知。</w:t>
            </w:r>
          </w:p>
        </w:tc>
      </w:tr>
    </w:tbl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 w:hAnsi="Times New Roman" w:cs="Times New Roman" w:hint="eastAsia"/>
          <w:kern w:val="0"/>
        </w:rPr>
      </w:pPr>
      <w:r>
        <w:rPr>
          <w:rFonts w:ascii="Times New Roman" w:hint="eastAsia"/>
        </w:rPr>
        <w:t>密钥更新</w:t>
      </w:r>
    </w:p>
    <w:p w:rsidR="00AF31F2" w:rsidRDefault="00AF31F2" w:rsidP="00AF31F2">
      <w:pPr>
        <w:ind w:firstLine="420"/>
      </w:pPr>
      <w:r>
        <w:rPr>
          <w:rFonts w:hint="eastAsia"/>
        </w:rPr>
        <w:t>在密钥更新前，由主站将所有密钥密文计算完毕后分两部分下传，终端接收齐全后，逐条解密并更新，为避免更新一半时，过程被中断或其他原因导致数据有损。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3"/>
        <w:gridCol w:w="2144"/>
        <w:gridCol w:w="2469"/>
        <w:gridCol w:w="3276"/>
      </w:tblGrid>
      <w:tr w:rsidR="00AF31F2">
        <w:trPr>
          <w:cantSplit/>
          <w:tblHeader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主站下发指令</w:t>
            </w: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</w:t>
            </w: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发送：</w:t>
            </w:r>
            <w:r>
              <w:rPr>
                <w:sz w:val="18"/>
                <w:szCs w:val="18"/>
              </w:rPr>
              <w:t>00B095000A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序列号（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发送：</w:t>
            </w:r>
            <w:r>
              <w:rPr>
                <w:sz w:val="18"/>
                <w:szCs w:val="18"/>
              </w:rPr>
              <w:t>00B0960006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Terminalno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序列号（后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terminalno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取主站随机数，下发充电桩</w:t>
            </w: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选择应用目录发送：</w:t>
            </w:r>
            <w:r>
              <w:rPr>
                <w:sz w:val="18"/>
                <w:szCs w:val="18"/>
              </w:rPr>
              <w:t>00A4000002DF01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9000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0088000108+</w:t>
            </w:r>
            <w:r>
              <w:rPr>
                <w:rFonts w:hint="eastAsia"/>
                <w:sz w:val="18"/>
                <w:szCs w:val="18"/>
              </w:rPr>
              <w:t>主站随机数</w:t>
            </w:r>
            <w:r>
              <w:rPr>
                <w:sz w:val="18"/>
                <w:szCs w:val="18"/>
              </w:rPr>
              <w:t>rand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返回：终端鉴权码</w:t>
            </w:r>
            <w:r>
              <w:rPr>
                <w:sz w:val="18"/>
                <w:szCs w:val="18"/>
              </w:rPr>
              <w:t>+9000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发送指令：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0084000008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返回：终端随机数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上传终端鉴权码和终端随机数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计算终端鉴权码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字节，与</w:t>
            </w:r>
            <w:r>
              <w:rPr>
                <w:sz w:val="18"/>
                <w:szCs w:val="18"/>
              </w:rPr>
              <w:t>ESAM</w:t>
            </w:r>
            <w:r>
              <w:rPr>
                <w:rFonts w:hint="eastAsia"/>
                <w:sz w:val="18"/>
                <w:szCs w:val="18"/>
              </w:rPr>
              <w:t>计算的终端鉴权码比较，是否一致；一致则计算主站鉴权码，并下发</w:t>
            </w: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外部认证：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命令：</w:t>
            </w:r>
            <w:r>
              <w:rPr>
                <w:sz w:val="18"/>
                <w:szCs w:val="18"/>
              </w:rPr>
              <w:t xml:space="preserve">0082000008 + </w:t>
            </w:r>
            <w:r>
              <w:rPr>
                <w:rFonts w:hint="eastAsia"/>
                <w:sz w:val="18"/>
                <w:szCs w:val="18"/>
              </w:rPr>
              <w:t>鉴权数据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返回：</w:t>
            </w:r>
            <w:r>
              <w:rPr>
                <w:sz w:val="18"/>
                <w:szCs w:val="18"/>
              </w:rPr>
              <w:t>9000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充电桩上报认证结果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充电桩认证通过，则主站发起密钥更新过程。</w:t>
            </w: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trHeight w:val="737"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 xml:space="preserve">ESAM </w:t>
            </w: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 xml:space="preserve">CardSN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PASMSN</w:t>
            </w:r>
            <w:r>
              <w:rPr>
                <w:rFonts w:hint="eastAsia"/>
                <w:sz w:val="18"/>
                <w:szCs w:val="18"/>
              </w:rPr>
              <w:t>）、终端机编号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上传。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 xml:space="preserve"> CardSN</w:t>
            </w:r>
            <w:r>
              <w:rPr>
                <w:rFonts w:hint="eastAsia"/>
                <w:sz w:val="18"/>
                <w:szCs w:val="18"/>
              </w:rPr>
              <w:t>序列号分散要更新的密钥，下发密钥更新指令数据</w:t>
            </w: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使用主站随机数对更新主控公钥指令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{84D4010020+keydata(32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)}</w:t>
            </w:r>
            <w:r>
              <w:rPr>
                <w:rFonts w:hint="eastAsia"/>
                <w:sz w:val="18"/>
                <w:szCs w:val="18"/>
              </w:rPr>
              <w:t>算</w:t>
            </w:r>
            <w:r>
              <w:rPr>
                <w:sz w:val="18"/>
                <w:szCs w:val="18"/>
              </w:rPr>
              <w:t>MAC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得到：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MAC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下发更新数据</w:t>
            </w:r>
            <w:r>
              <w:rPr>
                <w:sz w:val="18"/>
                <w:szCs w:val="18"/>
              </w:rPr>
              <w:t>+MAC</w:t>
            </w: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对主站下发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进行验证，成功则更新主控密钥</w:t>
            </w:r>
          </w:p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更新主控密钥：</w:t>
            </w:r>
          </w:p>
          <w:p w:rsidR="00AF31F2" w:rsidRDefault="00AF31F2">
            <w:pPr>
              <w:pStyle w:val="a9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000000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新主控（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pStyle w:val="a9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keydata= </w:t>
            </w:r>
            <w:r>
              <w:rPr>
                <w:rFonts w:hint="eastAsia"/>
                <w:sz w:val="18"/>
                <w:szCs w:val="18"/>
              </w:rPr>
              <w:t>旧</w:t>
            </w:r>
            <w:r>
              <w:rPr>
                <w:sz w:val="18"/>
                <w:szCs w:val="18"/>
              </w:rPr>
              <w:t>DF02</w:t>
            </w:r>
            <w:r>
              <w:rPr>
                <w:rFonts w:hint="eastAsia"/>
                <w:sz w:val="18"/>
                <w:szCs w:val="18"/>
              </w:rPr>
              <w:t>主控对</w:t>
            </w:r>
            <w:r>
              <w:rPr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SM1</w:t>
            </w:r>
            <w:r>
              <w:rPr>
                <w:rFonts w:hint="eastAsia"/>
                <w:sz w:val="18"/>
                <w:szCs w:val="18"/>
              </w:rPr>
              <w:t>加密的数据。</w:t>
            </w:r>
          </w:p>
          <w:p w:rsidR="00AF31F2" w:rsidRDefault="00AF31F2">
            <w:pPr>
              <w:pStyle w:val="a9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以下密钥用新主控加密更新。</w:t>
            </w:r>
          </w:p>
          <w:p w:rsidR="00AF31F2" w:rsidRDefault="00AF31F2">
            <w:pPr>
              <w:pStyle w:val="a9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对整个报文算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验证数据完整。</w:t>
            </w:r>
          </w:p>
        </w:tc>
      </w:tr>
      <w:tr w:rsidR="00AF31F2">
        <w:trPr>
          <w:cantSplit/>
          <w:jc w:val="center"/>
        </w:trPr>
        <w:tc>
          <w:tcPr>
            <w:tcW w:w="3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12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将前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条密钥更新指令做为第一部分更新数据，打包算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，得到：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MAC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下发更新数据</w:t>
            </w:r>
            <w:r>
              <w:rPr>
                <w:sz w:val="18"/>
                <w:szCs w:val="18"/>
              </w:rPr>
              <w:t>+MAC</w:t>
            </w:r>
          </w:p>
        </w:tc>
        <w:tc>
          <w:tcPr>
            <w:tcW w:w="14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对主站下发的第一部分数据做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验证，成功则保存更新数据。</w:t>
            </w:r>
          </w:p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010100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新应用维护密钥（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000100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宋体" w:cs="Arial" w:hint="eastAsia"/>
                <w:sz w:val="18"/>
                <w:szCs w:val="18"/>
              </w:rPr>
              <w:t>外部认证密钥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1C0100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宋体" w:cs="Arial" w:hint="eastAsia"/>
                <w:sz w:val="18"/>
                <w:szCs w:val="18"/>
              </w:rPr>
              <w:t>内部认证密钥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250100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Arial" w:hint="eastAsia"/>
                <w:sz w:val="18"/>
                <w:szCs w:val="18"/>
              </w:rPr>
              <w:t>用户卡应用维护密钥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220100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Arial" w:hint="eastAsia"/>
                <w:sz w:val="18"/>
                <w:szCs w:val="18"/>
              </w:rPr>
              <w:t>消费主密钥</w:t>
            </w:r>
            <w:r>
              <w:rPr>
                <w:rFonts w:ascii="Arial" w:hAnsi="Arial"/>
                <w:sz w:val="18"/>
                <w:szCs w:val="18"/>
              </w:rPr>
              <w:t>MPK1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2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将剩余密钥更新指令做为第二部分更新数据，打包算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，得到</w:t>
            </w:r>
            <w:r>
              <w:rPr>
                <w:sz w:val="18"/>
                <w:szCs w:val="18"/>
              </w:rPr>
              <w:t>: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MAC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下发更新数据</w:t>
            </w:r>
            <w:r>
              <w:rPr>
                <w:sz w:val="18"/>
                <w:szCs w:val="18"/>
              </w:rPr>
              <w:t>+MAC</w:t>
            </w:r>
          </w:p>
        </w:tc>
        <w:tc>
          <w:tcPr>
            <w:tcW w:w="14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对主站下发的第二部分数据做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验证，成功则保存更新数据。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220200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Arial" w:hint="eastAsia"/>
                <w:sz w:val="18"/>
                <w:szCs w:val="18"/>
              </w:rPr>
              <w:t>消费主密钥</w:t>
            </w:r>
            <w:r>
              <w:rPr>
                <w:rFonts w:ascii="Arial" w:hAnsi="Arial"/>
                <w:sz w:val="18"/>
                <w:szCs w:val="18"/>
              </w:rPr>
              <w:t>MPK2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150100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Arial"/>
                <w:sz w:val="18"/>
                <w:szCs w:val="18"/>
              </w:rPr>
              <w:t>DSTK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bookmarkStart w:id="6" w:name="OLE_LINK1"/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rFonts w:ascii="Courier New" w:hAnsi="Courier New" w:cs="Courier New"/>
                <w:sz w:val="18"/>
                <w:szCs w:val="18"/>
              </w:rPr>
              <w:t>1B</w:t>
            </w:r>
            <w:r>
              <w:rPr>
                <w:sz w:val="18"/>
                <w:szCs w:val="18"/>
              </w:rPr>
              <w:t>0100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宋体" w:cs="Arial" w:hint="eastAsia"/>
                <w:sz w:val="18"/>
                <w:szCs w:val="18"/>
              </w:rPr>
              <w:t>线路保护加解密密钥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使用旧线路保护密钥加密。</w:t>
            </w:r>
            <w:bookmarkEnd w:id="6"/>
          </w:p>
        </w:tc>
      </w:tr>
      <w:tr w:rsidR="00AF31F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data= </w:t>
            </w: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rFonts w:ascii="Courier New" w:hAnsi="Courier New" w:cs="Courier New"/>
                <w:sz w:val="18"/>
                <w:szCs w:val="18"/>
              </w:rPr>
              <w:t>1B</w:t>
            </w:r>
            <w:r>
              <w:rPr>
                <w:sz w:val="18"/>
                <w:szCs w:val="18"/>
              </w:rPr>
              <w:t>0200</w:t>
            </w:r>
            <w:r>
              <w:rPr>
                <w:rFonts w:hint="eastAsia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新</w:t>
            </w:r>
            <w:r>
              <w:rPr>
                <w:rFonts w:ascii="Arial" w:hAnsi="宋体" w:cs="Arial"/>
                <w:sz w:val="18"/>
                <w:szCs w:val="18"/>
              </w:rPr>
              <w:t>MAC</w:t>
            </w:r>
            <w:r>
              <w:rPr>
                <w:rFonts w:ascii="Arial" w:hAnsi="宋体" w:cs="Arial" w:hint="eastAsia"/>
                <w:sz w:val="18"/>
                <w:szCs w:val="18"/>
              </w:rPr>
              <w:t>加解密密钥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使用新线路保护密钥加密。</w:t>
            </w:r>
          </w:p>
        </w:tc>
      </w:tr>
      <w:tr w:rsidR="00AF31F2">
        <w:trPr>
          <w:cantSplit/>
          <w:jc w:val="center"/>
        </w:trPr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桩在两部分数据收齐后，发送指令更新所有密钥：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84D4010020+keydata(32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</w:tbl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 w:hAnsi="Times New Roman" w:cs="Times New Roman"/>
          <w:kern w:val="0"/>
        </w:rPr>
      </w:pPr>
      <w:r>
        <w:rPr>
          <w:rFonts w:ascii="Times New Roman" w:hint="eastAsia"/>
        </w:rPr>
        <w:t>参数更新</w:t>
      </w:r>
    </w:p>
    <w:tbl>
      <w:tblPr>
        <w:tblW w:w="9498" w:type="dxa"/>
        <w:jc w:val="center"/>
        <w:tblInd w:w="-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3854"/>
        <w:gridCol w:w="2985"/>
        <w:gridCol w:w="1950"/>
      </w:tblGrid>
      <w:tr w:rsidR="00AF31F2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步骤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</w:t>
            </w:r>
            <w:r>
              <w:rPr>
                <w:sz w:val="18"/>
                <w:szCs w:val="18"/>
              </w:rPr>
              <w:t>ESAM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主站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AF31F2">
        <w:trPr>
          <w:jc w:val="center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参数更新数据下行</w:t>
            </w:r>
          </w:p>
        </w:tc>
      </w:tr>
      <w:tr w:rsidR="00AF31F2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下发参数更新请求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取随机数、</w:t>
            </w:r>
            <w:r>
              <w:rPr>
                <w:sz w:val="18"/>
                <w:szCs w:val="18"/>
              </w:rPr>
              <w:t xml:space="preserve">ESAM </w:t>
            </w: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 xml:space="preserve">CardSN </w:t>
            </w:r>
            <w:r>
              <w:rPr>
                <w:rFonts w:hint="eastAsia"/>
                <w:sz w:val="18"/>
                <w:szCs w:val="18"/>
              </w:rPr>
              <w:t>、终端机编号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上传。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对参数更新数据算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，得到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sz w:val="18"/>
                <w:szCs w:val="18"/>
              </w:rPr>
              <w:t>MAC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对参数更新数据</w:t>
            </w:r>
            <w:r>
              <w:rPr>
                <w:sz w:val="18"/>
                <w:szCs w:val="18"/>
              </w:rPr>
              <w:t xml:space="preserve">+MAC </w:t>
            </w:r>
            <w:r>
              <w:rPr>
                <w:rFonts w:hint="eastAsia"/>
                <w:sz w:val="18"/>
                <w:szCs w:val="18"/>
              </w:rPr>
              <w:t>加密，得到：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Enc{data + MAC}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trHeight w:val="69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对参数更新密文数据解密，得到参数更新数据</w:t>
            </w:r>
            <w:r>
              <w:rPr>
                <w:sz w:val="18"/>
                <w:szCs w:val="18"/>
              </w:rPr>
              <w:t>data+MAC</w:t>
            </w:r>
            <w:r>
              <w:rPr>
                <w:rFonts w:hint="eastAsia"/>
                <w:sz w:val="18"/>
                <w:szCs w:val="18"/>
              </w:rPr>
              <w:t>（解密流程见附录），</w:t>
            </w:r>
          </w:p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通过，则参数信息合法。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trHeight w:val="69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对更新成功的结果数据，计算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，同时将带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的数据加密，上传给主站。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  <w:tr w:rsidR="00AF31F2">
        <w:trPr>
          <w:trHeight w:val="699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31F2" w:rsidRDefault="00AF31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主站对上传的参数更新结果数据先解密、再验</w:t>
            </w:r>
            <w:r>
              <w:rPr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，判断充电桩参数更新的结果是否成功。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31F2" w:rsidRDefault="00AF31F2">
            <w:pPr>
              <w:rPr>
                <w:sz w:val="18"/>
                <w:szCs w:val="18"/>
              </w:rPr>
            </w:pPr>
          </w:p>
        </w:tc>
      </w:tr>
    </w:tbl>
    <w:p w:rsidR="00AF31F2" w:rsidRDefault="00AF31F2" w:rsidP="00AF31F2">
      <w:pPr>
        <w:pStyle w:val="a"/>
        <w:numPr>
          <w:ilvl w:val="0"/>
          <w:numId w:val="2"/>
        </w:numPr>
        <w:spacing w:before="312" w:after="312"/>
        <w:ind w:left="851" w:hanging="142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int="eastAsia"/>
        </w:rPr>
        <w:t>附录</w:t>
      </w:r>
      <w:r>
        <w:rPr>
          <w:rFonts w:ascii="Times New Roman"/>
        </w:rPr>
        <w:t>1</w:t>
      </w:r>
    </w:p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/>
        </w:rPr>
      </w:pPr>
      <w:r>
        <w:rPr>
          <w:rFonts w:ascii="Times New Roman" w:hint="eastAsia"/>
        </w:rPr>
        <w:t>数据加密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计算</w:t>
      </w:r>
      <w:r>
        <w:rPr>
          <w:rFonts w:ascii="Times New Roman"/>
        </w:rPr>
        <w:t>MAC</w:t>
      </w:r>
    </w:p>
    <w:p w:rsidR="00AF31F2" w:rsidRDefault="00AF31F2" w:rsidP="00AF31F2">
      <w:pPr>
        <w:rPr>
          <w:b/>
        </w:rPr>
      </w:pPr>
      <w:r>
        <w:tab/>
      </w:r>
      <w:r>
        <w:rPr>
          <w:rFonts w:hint="eastAsia"/>
          <w:b/>
        </w:rPr>
        <w:t>加密：</w:t>
      </w:r>
      <w:r>
        <w:rPr>
          <w:b/>
        </w:rPr>
        <w:t xml:space="preserve"> </w:t>
      </w:r>
    </w:p>
    <w:p w:rsidR="00AF31F2" w:rsidRDefault="00AF31F2" w:rsidP="00AF31F2">
      <w:pPr>
        <w:ind w:firstLine="420"/>
      </w:pPr>
      <w:r>
        <w:rPr>
          <w:rFonts w:hint="eastAsia"/>
        </w:rPr>
        <w:t>为保证数据的安全性，充电桩和主站对数据进行加解密处理，</w:t>
      </w:r>
      <w:r>
        <w:t>ESAM</w:t>
      </w:r>
      <w:r>
        <w:rPr>
          <w:rFonts w:hint="eastAsia"/>
        </w:rPr>
        <w:t>按照如下所示做</w:t>
      </w:r>
      <w:r>
        <w:t>SM1</w:t>
      </w:r>
      <w:r>
        <w:rPr>
          <w:rFonts w:hint="eastAsia"/>
        </w:rPr>
        <w:t>（</w:t>
      </w:r>
      <w:r>
        <w:t>e</w:t>
      </w:r>
      <w:r>
        <w:rPr>
          <w:rFonts w:hint="eastAsia"/>
        </w:rPr>
        <w:t>）运算产生密文数据：</w:t>
      </w:r>
    </w:p>
    <w:p w:rsidR="00AF31F2" w:rsidRDefault="00AF31F2" w:rsidP="00AF31F2">
      <w:pPr>
        <w:ind w:firstLine="420"/>
      </w:pPr>
      <w:r>
        <w:rPr>
          <w:rFonts w:hint="eastAsia"/>
        </w:rPr>
        <w:t>步骤一：</w:t>
      </w:r>
    </w:p>
    <w:p w:rsidR="00AF31F2" w:rsidRDefault="00AF31F2" w:rsidP="00AF31F2">
      <w:pPr>
        <w:ind w:left="420" w:firstLine="420"/>
      </w:pPr>
      <w:r>
        <w:rPr>
          <w:rFonts w:hint="eastAsia"/>
        </w:rPr>
        <w:t>发送</w:t>
      </w:r>
      <w:r>
        <w:t>APDU</w:t>
      </w:r>
      <w:r>
        <w:rPr>
          <w:rFonts w:hint="eastAsia"/>
        </w:rPr>
        <w:t>指令：</w:t>
      </w:r>
      <w:r>
        <w:t>80 1A 1B 01 00</w:t>
      </w:r>
    </w:p>
    <w:p w:rsidR="00AF31F2" w:rsidRDefault="00AF31F2" w:rsidP="00AF31F2">
      <w:pPr>
        <w:ind w:firstLine="420"/>
      </w:pPr>
      <w:r>
        <w:rPr>
          <w:rFonts w:hint="eastAsia"/>
        </w:rPr>
        <w:t>卡片返回：</w:t>
      </w:r>
      <w:r>
        <w:t>9000</w:t>
      </w:r>
    </w:p>
    <w:p w:rsidR="00AF31F2" w:rsidRDefault="00AF31F2" w:rsidP="00AF31F2">
      <w:pPr>
        <w:ind w:left="420" w:firstLine="420"/>
      </w:pPr>
      <w:r>
        <w:rPr>
          <w:rFonts w:hint="eastAsia"/>
        </w:rPr>
        <w:t>步骤二：</w:t>
      </w:r>
    </w:p>
    <w:p w:rsidR="00AF31F2" w:rsidRDefault="00AF31F2" w:rsidP="00AF31F2">
      <w:pPr>
        <w:ind w:firstLine="420"/>
      </w:pPr>
    </w:p>
    <w:p w:rsidR="00AF31F2" w:rsidRDefault="00AF31F2" w:rsidP="00AF31F2">
      <w:r>
        <w:tab/>
      </w:r>
      <w:r>
        <w:tab/>
      </w:r>
      <w:r>
        <w:rPr>
          <w:rFonts w:hint="eastAsia"/>
        </w:rPr>
        <w:t>对数据（</w:t>
      </w:r>
      <w:r>
        <w:t>data</w:t>
      </w:r>
      <w:r>
        <w:rPr>
          <w:rFonts w:hint="eastAsia"/>
        </w:rPr>
        <w:t>）加密得到相应的密文</w:t>
      </w:r>
      <w:r>
        <w:t>Enc(data)</w:t>
      </w:r>
      <w:r>
        <w:rPr>
          <w:rFonts w:hint="eastAsia"/>
        </w:rPr>
        <w:t>：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发送</w:t>
      </w:r>
      <w:r>
        <w:t>APDU</w:t>
      </w:r>
      <w:r>
        <w:rPr>
          <w:rFonts w:hint="eastAsia"/>
        </w:rPr>
        <w:t>指令：</w:t>
      </w:r>
      <w:r>
        <w:t xml:space="preserve">80 FA 00 00 LC data    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卡片返回：</w:t>
      </w:r>
      <w:r>
        <w:t>Enc(data)</w:t>
      </w:r>
    </w:p>
    <w:p w:rsidR="00AF31F2" w:rsidRDefault="00AF31F2" w:rsidP="00AF31F2">
      <w:pPr>
        <w:ind w:left="420"/>
        <w:rPr>
          <w:rFonts w:ascii="Courier New" w:hAnsi="Courier New" w:cs="Courier New"/>
          <w:szCs w:val="21"/>
        </w:rPr>
      </w:pPr>
      <w:r>
        <w:rPr>
          <w:rFonts w:hint="eastAsia"/>
        </w:rPr>
        <w:t>注：输入源数据为</w:t>
      </w:r>
      <w:r>
        <w:t>16</w:t>
      </w:r>
      <w:r>
        <w:rPr>
          <w:rFonts w:hint="eastAsia"/>
        </w:rPr>
        <w:t>字节的整数倍，故</w:t>
      </w:r>
      <w:r>
        <w:t xml:space="preserve"> </w:t>
      </w:r>
      <w:r>
        <w:rPr>
          <w:rFonts w:ascii="Courier New" w:hAnsi="Courier New" w:cs="Courier New"/>
          <w:szCs w:val="21"/>
        </w:rPr>
        <w:t>‘10’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 Lc  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‘F0’</w:t>
      </w:r>
      <w:r>
        <w:rPr>
          <w:rFonts w:ascii="Courier New" w:hAnsi="Courier New" w:cs="Courier New" w:hint="eastAsia"/>
          <w:szCs w:val="21"/>
        </w:rPr>
        <w:t>（模</w:t>
      </w:r>
      <w:r>
        <w:rPr>
          <w:rFonts w:ascii="Courier New" w:hAnsi="Courier New" w:cs="Courier New"/>
          <w:szCs w:val="21"/>
        </w:rPr>
        <w:t>16</w:t>
      </w:r>
      <w:r>
        <w:rPr>
          <w:rFonts w:ascii="Courier New" w:hAnsi="Courier New" w:cs="Courier New" w:hint="eastAsia"/>
          <w:szCs w:val="21"/>
        </w:rPr>
        <w:t>）</w:t>
      </w:r>
    </w:p>
    <w:p w:rsidR="00AF31F2" w:rsidRDefault="00AF31F2" w:rsidP="00AF31F2">
      <w:pPr>
        <w:ind w:left="420"/>
        <w:rPr>
          <w:b/>
        </w:rPr>
      </w:pPr>
      <w:r>
        <w:rPr>
          <w:b/>
        </w:rPr>
        <w:t>MAC</w:t>
      </w:r>
      <w:r>
        <w:rPr>
          <w:rFonts w:hint="eastAsia"/>
          <w:b/>
        </w:rPr>
        <w:t>运算：</w:t>
      </w:r>
    </w:p>
    <w:p w:rsidR="00AF31F2" w:rsidRDefault="00AF31F2" w:rsidP="00AF31F2">
      <w:pPr>
        <w:ind w:firstLine="420"/>
      </w:pPr>
      <w:r>
        <w:rPr>
          <w:rFonts w:hint="eastAsia"/>
        </w:rPr>
        <w:t>为验证数据的完整性，并对发送方进行认证，</w:t>
      </w:r>
      <w:r>
        <w:t>ESAM</w:t>
      </w:r>
      <w:r>
        <w:rPr>
          <w:rFonts w:hint="eastAsia"/>
        </w:rPr>
        <w:t>端按照以下所示做</w:t>
      </w:r>
      <w:r>
        <w:t>SM1</w:t>
      </w:r>
      <w:r>
        <w:rPr>
          <w:rFonts w:hint="eastAsia"/>
        </w:rPr>
        <w:t>（</w:t>
      </w:r>
      <w:r>
        <w:t>e</w:t>
      </w:r>
      <w:r>
        <w:rPr>
          <w:rFonts w:hint="eastAsia"/>
        </w:rPr>
        <w:t>）运算产生</w:t>
      </w:r>
      <w:r>
        <w:t>MAC:</w:t>
      </w:r>
    </w:p>
    <w:p w:rsidR="00AF31F2" w:rsidRDefault="00AF31F2" w:rsidP="00AF31F2">
      <w:pPr>
        <w:ind w:firstLine="420"/>
      </w:pPr>
      <w:r>
        <w:rPr>
          <w:rFonts w:hint="eastAsia"/>
        </w:rPr>
        <w:t>步骤一：</w:t>
      </w:r>
    </w:p>
    <w:p w:rsidR="00AF31F2" w:rsidRDefault="00AF31F2" w:rsidP="00AF31F2">
      <w:pPr>
        <w:ind w:left="420" w:firstLine="420"/>
      </w:pPr>
      <w:r>
        <w:rPr>
          <w:rFonts w:hint="eastAsia"/>
        </w:rPr>
        <w:t>发送</w:t>
      </w:r>
      <w:r>
        <w:t>APDU</w:t>
      </w:r>
      <w:r>
        <w:rPr>
          <w:rFonts w:hint="eastAsia"/>
        </w:rPr>
        <w:t>指令：</w:t>
      </w:r>
      <w:r>
        <w:t>80 1A 1B 01 00</w:t>
      </w:r>
    </w:p>
    <w:p w:rsidR="00AF31F2" w:rsidRDefault="00AF31F2" w:rsidP="00AF31F2">
      <w:pPr>
        <w:ind w:firstLine="420"/>
      </w:pPr>
      <w:r>
        <w:rPr>
          <w:rFonts w:hint="eastAsia"/>
        </w:rPr>
        <w:t>步骤二：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对随机数初值、命令数据（</w:t>
      </w:r>
      <w:r>
        <w:t>data</w:t>
      </w:r>
      <w:r>
        <w:rPr>
          <w:rFonts w:hint="eastAsia"/>
        </w:rPr>
        <w:t>）做</w:t>
      </w:r>
      <w:r>
        <w:t>MAC</w:t>
      </w:r>
      <w:r>
        <w:rPr>
          <w:rFonts w:hint="eastAsia"/>
        </w:rPr>
        <w:t>运算，得到</w:t>
      </w:r>
      <w:r>
        <w:t>4</w:t>
      </w:r>
      <w:r>
        <w:rPr>
          <w:rFonts w:hint="eastAsia"/>
        </w:rPr>
        <w:t>字节</w:t>
      </w:r>
      <w:r>
        <w:t>MAC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送</w:t>
      </w:r>
      <w:r>
        <w:t>APDU</w:t>
      </w:r>
      <w:r>
        <w:rPr>
          <w:rFonts w:hint="eastAsia"/>
        </w:rPr>
        <w:t>指令：</w:t>
      </w:r>
      <w:r>
        <w:t xml:space="preserve">80 FA 05 00 LC data    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卡片返回：</w:t>
      </w:r>
      <w:r>
        <w:t xml:space="preserve"> 4</w:t>
      </w:r>
      <w:r>
        <w:rPr>
          <w:rFonts w:hint="eastAsia"/>
        </w:rPr>
        <w:t>字节</w:t>
      </w:r>
      <w:r>
        <w:t>MAC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注：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‘20’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 Lc  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‘F0’</w:t>
      </w:r>
      <w:r>
        <w:rPr>
          <w:rFonts w:ascii="Courier New" w:hAnsi="Courier New" w:cs="Courier New" w:hint="eastAsia"/>
          <w:szCs w:val="21"/>
        </w:rPr>
        <w:t>（模</w:t>
      </w:r>
      <w:r>
        <w:rPr>
          <w:rFonts w:ascii="Courier New" w:hAnsi="Courier New" w:cs="Courier New"/>
          <w:szCs w:val="21"/>
        </w:rPr>
        <w:t>16</w:t>
      </w:r>
      <w:r>
        <w:rPr>
          <w:rFonts w:ascii="Courier New" w:hAnsi="Courier New" w:cs="Courier New" w:hint="eastAsia"/>
          <w:szCs w:val="21"/>
        </w:rPr>
        <w:t>）</w:t>
      </w:r>
    </w:p>
    <w:p w:rsidR="00AF31F2" w:rsidRDefault="00AF31F2" w:rsidP="00AF31F2">
      <w:pPr>
        <w:pStyle w:val="a0"/>
        <w:numPr>
          <w:ilvl w:val="1"/>
          <w:numId w:val="2"/>
        </w:numPr>
        <w:spacing w:before="156" w:after="156"/>
        <w:ind w:left="352" w:hanging="142"/>
        <w:rPr>
          <w:rFonts w:ascii="Times New Roman"/>
        </w:rPr>
      </w:pPr>
      <w:r>
        <w:rPr>
          <w:rFonts w:ascii="Times New Roman" w:hint="eastAsia"/>
        </w:rPr>
        <w:t>数据解密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验证</w:t>
      </w:r>
      <w:r>
        <w:rPr>
          <w:rFonts w:ascii="Times New Roman"/>
        </w:rPr>
        <w:t>MAC</w:t>
      </w:r>
    </w:p>
    <w:p w:rsidR="00AF31F2" w:rsidRDefault="00AF31F2" w:rsidP="00AF31F2">
      <w:pPr>
        <w:rPr>
          <w:b/>
        </w:rPr>
      </w:pPr>
      <w:r>
        <w:tab/>
      </w:r>
      <w:r>
        <w:rPr>
          <w:rFonts w:hint="eastAsia"/>
          <w:b/>
        </w:rPr>
        <w:t>加密：</w:t>
      </w:r>
    </w:p>
    <w:p w:rsidR="00AF31F2" w:rsidRDefault="00AF31F2" w:rsidP="00AF31F2">
      <w:pPr>
        <w:ind w:left="420" w:firstLine="420"/>
      </w:pPr>
      <w:r>
        <w:t>ESAM</w:t>
      </w:r>
      <w:r>
        <w:rPr>
          <w:rFonts w:hint="eastAsia"/>
        </w:rPr>
        <w:t>端按照如下所示做</w:t>
      </w:r>
      <w:r>
        <w:t>SM1</w:t>
      </w:r>
      <w:r>
        <w:rPr>
          <w:rFonts w:hint="eastAsia"/>
        </w:rPr>
        <w:t>（</w:t>
      </w:r>
      <w:r>
        <w:t>e</w:t>
      </w:r>
      <w:r>
        <w:rPr>
          <w:rFonts w:hint="eastAsia"/>
        </w:rPr>
        <w:t>）运算解密密文数据：</w:t>
      </w:r>
    </w:p>
    <w:p w:rsidR="00AF31F2" w:rsidRDefault="00AF31F2" w:rsidP="00AF31F2">
      <w:pPr>
        <w:ind w:firstLine="420"/>
      </w:pPr>
      <w:r>
        <w:rPr>
          <w:rFonts w:hint="eastAsia"/>
        </w:rPr>
        <w:t>步骤一：</w:t>
      </w:r>
    </w:p>
    <w:p w:rsidR="00AF31F2" w:rsidRDefault="00AF31F2" w:rsidP="00AF31F2">
      <w:pPr>
        <w:ind w:left="420" w:firstLine="420"/>
      </w:pPr>
      <w:r>
        <w:rPr>
          <w:rFonts w:hint="eastAsia"/>
        </w:rPr>
        <w:t>发送</w:t>
      </w:r>
      <w:r>
        <w:t>APDU</w:t>
      </w:r>
      <w:r>
        <w:rPr>
          <w:rFonts w:hint="eastAsia"/>
        </w:rPr>
        <w:t>指令：</w:t>
      </w:r>
      <w:r>
        <w:t>801A 1B 01 00</w:t>
      </w:r>
    </w:p>
    <w:p w:rsidR="00AF31F2" w:rsidRDefault="00AF31F2" w:rsidP="00AF31F2">
      <w:pPr>
        <w:ind w:firstLine="420"/>
      </w:pPr>
      <w:r>
        <w:rPr>
          <w:rFonts w:hint="eastAsia"/>
        </w:rPr>
        <w:t>步骤二：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使用得到子密钥对命令数据</w:t>
      </w:r>
      <w:r>
        <w:t>Enc</w:t>
      </w:r>
      <w:r>
        <w:rPr>
          <w:rFonts w:hint="eastAsia"/>
        </w:rPr>
        <w:t>（</w:t>
      </w:r>
      <w:r>
        <w:t>data</w:t>
      </w:r>
      <w:r>
        <w:rPr>
          <w:rFonts w:hint="eastAsia"/>
        </w:rPr>
        <w:t>）解密得到相应的明文</w:t>
      </w:r>
      <w:r>
        <w:t>data</w:t>
      </w:r>
      <w:r>
        <w:rPr>
          <w:rFonts w:hint="eastAsia"/>
        </w:rPr>
        <w:t>：</w:t>
      </w:r>
    </w:p>
    <w:p w:rsidR="00AF31F2" w:rsidRDefault="00AF31F2" w:rsidP="00AF31F2">
      <w:r>
        <w:tab/>
      </w:r>
      <w:r>
        <w:tab/>
      </w:r>
      <w:r>
        <w:rPr>
          <w:rFonts w:hint="eastAsia"/>
        </w:rPr>
        <w:t>发送</w:t>
      </w:r>
      <w:r>
        <w:t>APDU</w:t>
      </w:r>
      <w:r>
        <w:rPr>
          <w:rFonts w:hint="eastAsia"/>
        </w:rPr>
        <w:t>指令：</w:t>
      </w:r>
      <w:r>
        <w:t xml:space="preserve">80 FA 80 00 LC Enc(data) </w:t>
      </w:r>
    </w:p>
    <w:p w:rsidR="00AF31F2" w:rsidRDefault="00AF31F2" w:rsidP="00AF31F2">
      <w:pPr>
        <w:ind w:left="420" w:firstLine="420"/>
      </w:pPr>
      <w:r>
        <w:rPr>
          <w:rFonts w:hint="eastAsia"/>
        </w:rPr>
        <w:t>卡片返回：</w:t>
      </w:r>
      <w:r>
        <w:t xml:space="preserve">  data</w:t>
      </w:r>
    </w:p>
    <w:p w:rsidR="00AF31F2" w:rsidRDefault="00AF31F2" w:rsidP="00AF31F2">
      <w:pPr>
        <w:ind w:left="420"/>
        <w:rPr>
          <w:rFonts w:ascii="Courier New" w:hAnsi="Courier New" w:cs="Courier New"/>
          <w:szCs w:val="21"/>
        </w:rPr>
      </w:pPr>
      <w:r>
        <w:rPr>
          <w:rFonts w:hint="eastAsia"/>
        </w:rPr>
        <w:t>注：输入源数据为</w:t>
      </w:r>
      <w:r>
        <w:t>16</w:t>
      </w:r>
      <w:r>
        <w:rPr>
          <w:rFonts w:hint="eastAsia"/>
        </w:rPr>
        <w:t>字节的整数倍，故</w:t>
      </w:r>
      <w:r>
        <w:t xml:space="preserve"> </w:t>
      </w:r>
      <w:r>
        <w:rPr>
          <w:rFonts w:ascii="Courier New" w:hAnsi="Courier New" w:cs="Courier New"/>
          <w:szCs w:val="21"/>
        </w:rPr>
        <w:t>‘10’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 Lc  </w:t>
      </w:r>
      <w:r>
        <w:rPr>
          <w:rFonts w:ascii="Courier New" w:hAnsi="Courier New" w:cs="Courier New"/>
        </w:rPr>
        <w:sym w:font="Symbol" w:char="00A3"/>
      </w:r>
      <w:r>
        <w:rPr>
          <w:rFonts w:ascii="Courier New" w:hAnsi="Courier New" w:cs="Courier New"/>
          <w:szCs w:val="21"/>
        </w:rPr>
        <w:t xml:space="preserve"> ‘F0’</w:t>
      </w:r>
      <w:r>
        <w:rPr>
          <w:rFonts w:ascii="Courier New" w:hAnsi="Courier New" w:cs="Courier New" w:hint="eastAsia"/>
          <w:szCs w:val="21"/>
        </w:rPr>
        <w:t>（模</w:t>
      </w:r>
      <w:r>
        <w:rPr>
          <w:rFonts w:ascii="Courier New" w:hAnsi="Courier New" w:cs="Courier New"/>
          <w:szCs w:val="21"/>
        </w:rPr>
        <w:t>16</w:t>
      </w:r>
      <w:r>
        <w:rPr>
          <w:rFonts w:ascii="Courier New" w:hAnsi="Courier New" w:cs="Courier New" w:hint="eastAsia"/>
          <w:szCs w:val="21"/>
        </w:rPr>
        <w:t>）</w:t>
      </w:r>
    </w:p>
    <w:p w:rsidR="00AF31F2" w:rsidRDefault="00AF31F2" w:rsidP="00AF31F2">
      <w:pPr>
        <w:rPr>
          <w:b/>
        </w:rPr>
      </w:pPr>
      <w:r>
        <w:tab/>
      </w:r>
      <w:r>
        <w:rPr>
          <w:b/>
        </w:rPr>
        <w:t>MAC</w:t>
      </w:r>
      <w:r>
        <w:rPr>
          <w:rFonts w:hint="eastAsia"/>
          <w:b/>
        </w:rPr>
        <w:t>验证</w:t>
      </w:r>
      <w:r>
        <w:rPr>
          <w:b/>
        </w:rPr>
        <w:t>:</w:t>
      </w:r>
    </w:p>
    <w:p w:rsidR="00AF31F2" w:rsidRDefault="00AF31F2" w:rsidP="00AF31F2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使用随机数初值，分散线路保护密钥</w:t>
      </w:r>
      <w:r>
        <w:t>1B01</w:t>
      </w:r>
      <w:r>
        <w:rPr>
          <w:rFonts w:hint="eastAsia"/>
        </w:rPr>
        <w:t>，做</w:t>
      </w:r>
      <w:r>
        <w:t>MAC</w:t>
      </w:r>
      <w:r>
        <w:rPr>
          <w:rFonts w:hint="eastAsia"/>
        </w:rPr>
        <w:t>运算，得到的</w:t>
      </w:r>
      <w:r>
        <w:t>MAC</w:t>
      </w:r>
      <w:r>
        <w:rPr>
          <w:rFonts w:hint="eastAsia"/>
        </w:rPr>
        <w:t>值与报文中的</w:t>
      </w:r>
      <w:r>
        <w:t>MAC</w:t>
      </w:r>
      <w:r>
        <w:rPr>
          <w:rFonts w:hint="eastAsia"/>
        </w:rPr>
        <w:t>做比较，一致则</w:t>
      </w:r>
      <w:r>
        <w:t>MAC</w:t>
      </w:r>
      <w:r>
        <w:rPr>
          <w:rFonts w:hint="eastAsia"/>
        </w:rPr>
        <w:t>验证通过</w:t>
      </w:r>
    </w:p>
    <w:p w:rsidR="00D0381F" w:rsidRDefault="00AF31F2" w:rsidP="00AF31F2">
      <w:r>
        <w:br w:type="page"/>
      </w:r>
    </w:p>
    <w:sectPr w:rsidR="00D0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81F" w:rsidRDefault="00D0381F" w:rsidP="00AF31F2">
      <w:r>
        <w:separator/>
      </w:r>
    </w:p>
  </w:endnote>
  <w:endnote w:type="continuationSeparator" w:id="1">
    <w:p w:rsidR="00D0381F" w:rsidRDefault="00D0381F" w:rsidP="00AF3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81F" w:rsidRDefault="00D0381F" w:rsidP="00AF31F2">
      <w:r>
        <w:separator/>
      </w:r>
    </w:p>
  </w:footnote>
  <w:footnote w:type="continuationSeparator" w:id="1">
    <w:p w:rsidR="00D0381F" w:rsidRDefault="00D0381F" w:rsidP="00AF31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9A2AA852"/>
    <w:lvl w:ilvl="0">
      <w:start w:val="1"/>
      <w:numFmt w:val="decimal"/>
      <w:pStyle w:val="a"/>
      <w:suff w:val="nothing"/>
      <w:lvlText w:val="%1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21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21"/>
        <w:szCs w:val="21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426" w:firstLine="0"/>
      </w:pPr>
      <w:rPr>
        <w:rFonts w:ascii="黑体" w:eastAsia="黑体" w:hAnsi="Times New Roman" w:hint="eastAsia"/>
        <w:b w:val="0"/>
        <w:i w:val="0"/>
        <w:strike w:val="0"/>
        <w:dstrike w:val="0"/>
        <w:color w:val="auto"/>
        <w:sz w:val="21"/>
        <w:u w:val="none"/>
        <w:effect w:val="none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>
    <w:nsid w:val="5D0854FC"/>
    <w:multiLevelType w:val="hybridMultilevel"/>
    <w:tmpl w:val="DB00374C"/>
    <w:lvl w:ilvl="0" w:tplc="2C58B1D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1F2"/>
    <w:rsid w:val="00AF31F2"/>
    <w:rsid w:val="00D0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F31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semiHidden/>
    <w:unhideWhenUsed/>
    <w:rsid w:val="00AF3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semiHidden/>
    <w:rsid w:val="00AF31F2"/>
    <w:rPr>
      <w:sz w:val="18"/>
      <w:szCs w:val="18"/>
    </w:rPr>
  </w:style>
  <w:style w:type="paragraph" w:styleId="a8">
    <w:name w:val="footer"/>
    <w:basedOn w:val="a3"/>
    <w:link w:val="Char0"/>
    <w:uiPriority w:val="99"/>
    <w:semiHidden/>
    <w:unhideWhenUsed/>
    <w:rsid w:val="00AF3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semiHidden/>
    <w:rsid w:val="00AF31F2"/>
    <w:rPr>
      <w:sz w:val="18"/>
      <w:szCs w:val="18"/>
    </w:rPr>
  </w:style>
  <w:style w:type="paragraph" w:styleId="a9">
    <w:name w:val="List Paragraph"/>
    <w:basedOn w:val="a3"/>
    <w:uiPriority w:val="34"/>
    <w:qFormat/>
    <w:rsid w:val="00AF31F2"/>
    <w:pPr>
      <w:ind w:firstLineChars="200" w:firstLine="420"/>
    </w:pPr>
  </w:style>
  <w:style w:type="character" w:customStyle="1" w:styleId="Char1">
    <w:name w:val="一级条标题 Char"/>
    <w:link w:val="a0"/>
    <w:locked/>
    <w:rsid w:val="00AF31F2"/>
    <w:rPr>
      <w:rFonts w:ascii="黑体" w:eastAsia="黑体" w:hAnsi="黑体"/>
      <w:szCs w:val="21"/>
    </w:rPr>
  </w:style>
  <w:style w:type="paragraph" w:customStyle="1" w:styleId="a0">
    <w:name w:val="一级条标题"/>
    <w:next w:val="a3"/>
    <w:link w:val="Char1"/>
    <w:rsid w:val="00AF31F2"/>
    <w:pPr>
      <w:numPr>
        <w:ilvl w:val="1"/>
        <w:numId w:val="1"/>
      </w:numPr>
      <w:spacing w:beforeLines="50" w:afterLines="50"/>
      <w:ind w:left="420"/>
      <w:outlineLvl w:val="2"/>
    </w:pPr>
    <w:rPr>
      <w:rFonts w:ascii="黑体" w:eastAsia="黑体" w:hAnsi="黑体"/>
      <w:szCs w:val="21"/>
    </w:rPr>
  </w:style>
  <w:style w:type="character" w:customStyle="1" w:styleId="Char2">
    <w:name w:val="章标题 Char"/>
    <w:link w:val="a"/>
    <w:locked/>
    <w:rsid w:val="00AF31F2"/>
    <w:rPr>
      <w:rFonts w:ascii="黑体" w:eastAsia="黑体" w:hAnsi="黑体"/>
    </w:rPr>
  </w:style>
  <w:style w:type="paragraph" w:customStyle="1" w:styleId="a">
    <w:name w:val="章标题"/>
    <w:next w:val="a3"/>
    <w:link w:val="Char2"/>
    <w:rsid w:val="00AF31F2"/>
    <w:pPr>
      <w:numPr>
        <w:numId w:val="1"/>
      </w:numPr>
      <w:spacing w:beforeLines="100" w:afterLines="100"/>
      <w:ind w:left="1418"/>
      <w:jc w:val="both"/>
      <w:outlineLvl w:val="1"/>
    </w:pPr>
    <w:rPr>
      <w:rFonts w:ascii="黑体" w:eastAsia="黑体" w:hAnsi="黑体"/>
    </w:rPr>
  </w:style>
  <w:style w:type="paragraph" w:customStyle="1" w:styleId="a1">
    <w:name w:val="二级条标题"/>
    <w:basedOn w:val="a0"/>
    <w:next w:val="a3"/>
    <w:rsid w:val="00AF31F2"/>
    <w:pPr>
      <w:numPr>
        <w:ilvl w:val="2"/>
      </w:numPr>
      <w:tabs>
        <w:tab w:val="num" w:pos="360"/>
      </w:tabs>
      <w:ind w:left="852"/>
      <w:outlineLvl w:val="3"/>
    </w:pPr>
    <w:rPr>
      <w:lang/>
    </w:rPr>
  </w:style>
  <w:style w:type="paragraph" w:customStyle="1" w:styleId="a2">
    <w:name w:val="四级条标题"/>
    <w:basedOn w:val="a3"/>
    <w:next w:val="a3"/>
    <w:rsid w:val="00AF31F2"/>
    <w:pPr>
      <w:widowControl/>
      <w:numPr>
        <w:ilvl w:val="5"/>
        <w:numId w:val="1"/>
      </w:numPr>
      <w:spacing w:beforeLines="50" w:afterLines="50"/>
      <w:jc w:val="left"/>
      <w:outlineLvl w:val="5"/>
    </w:pPr>
    <w:rPr>
      <w:rFonts w:ascii="黑体" w:eastAsia="黑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2015-01-30T09:19:00Z</dcterms:created>
  <dcterms:modified xsi:type="dcterms:W3CDTF">2015-01-30T09:19:00Z</dcterms:modified>
</cp:coreProperties>
</file>