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17F87" w14:textId="1036931A" w:rsidR="00C17A8E" w:rsidRDefault="00572841" w:rsidP="00572841">
      <w:pPr>
        <w:rPr>
          <w:b/>
          <w:bCs/>
          <w:sz w:val="32"/>
          <w:szCs w:val="32"/>
        </w:rPr>
      </w:pPr>
      <w:r w:rsidRPr="00572841">
        <w:rPr>
          <w:b/>
          <w:bCs/>
          <w:sz w:val="32"/>
          <w:szCs w:val="32"/>
        </w:rPr>
        <w:t>I</w:t>
      </w:r>
      <w:r w:rsidRPr="00572841">
        <w:rPr>
          <w:b/>
          <w:bCs/>
          <w:sz w:val="32"/>
          <w:szCs w:val="32"/>
        </w:rPr>
        <w:t>nclude a written description of three observable trends based on the data</w:t>
      </w:r>
    </w:p>
    <w:p w14:paraId="18B5FD87" w14:textId="3FECD150" w:rsidR="00572841" w:rsidRPr="00572841" w:rsidRDefault="00572841" w:rsidP="00572841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Three observable trends in the data are: 1) a majority of players are male; 2) players in their early 20</w:t>
      </w:r>
      <w:r w:rsidR="00F6145A">
        <w:rPr>
          <w:sz w:val="24"/>
          <w:szCs w:val="24"/>
        </w:rPr>
        <w:t>’</w:t>
      </w:r>
      <w:r>
        <w:rPr>
          <w:sz w:val="24"/>
          <w:szCs w:val="24"/>
        </w:rPr>
        <w:t xml:space="preserve">s make up the largest age group; and 3) males spend the least amount of money on average. It is </w:t>
      </w:r>
      <w:r w:rsidR="00F6145A">
        <w:rPr>
          <w:sz w:val="24"/>
          <w:szCs w:val="24"/>
        </w:rPr>
        <w:t>strikingly clear from the data that most players are male, comprising ~84% of the player community. While males do make up the majority, they also spend the least on average with an average total purchase of $4.07 per person. If female and Other / Non-disclosed groups are willing to spend more then its worth considering a marketing strategy that draws in more people from these demographics, assuming that all groups make purchases at an equal rate. Players in their early 20’s account for ~45% of the players that made purchases. This makes sense given that they likely have a large amount of disposable income.</w:t>
      </w:r>
    </w:p>
    <w:sectPr w:rsidR="00572841" w:rsidRPr="00572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A4EE6"/>
    <w:multiLevelType w:val="multilevel"/>
    <w:tmpl w:val="1AE2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73ED7"/>
    <w:multiLevelType w:val="multilevel"/>
    <w:tmpl w:val="1994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6281A"/>
    <w:multiLevelType w:val="multilevel"/>
    <w:tmpl w:val="6E46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02ABC"/>
    <w:multiLevelType w:val="multilevel"/>
    <w:tmpl w:val="6622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FF4F7E"/>
    <w:multiLevelType w:val="multilevel"/>
    <w:tmpl w:val="A878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F21A8B"/>
    <w:multiLevelType w:val="multilevel"/>
    <w:tmpl w:val="028E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600621"/>
    <w:multiLevelType w:val="multilevel"/>
    <w:tmpl w:val="8066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481AB9"/>
    <w:multiLevelType w:val="multilevel"/>
    <w:tmpl w:val="E108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41"/>
    <w:rsid w:val="00572841"/>
    <w:rsid w:val="00C17A8E"/>
    <w:rsid w:val="00F6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7930"/>
  <w15:chartTrackingRefBased/>
  <w15:docId w15:val="{705A4C65-002D-4263-8A04-4FCDC8E78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28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284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6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stabell</dc:creator>
  <cp:keywords/>
  <dc:description/>
  <cp:lastModifiedBy>adam stabell</cp:lastModifiedBy>
  <cp:revision>1</cp:revision>
  <dcterms:created xsi:type="dcterms:W3CDTF">2021-04-14T04:38:00Z</dcterms:created>
  <dcterms:modified xsi:type="dcterms:W3CDTF">2021-04-14T04:57:00Z</dcterms:modified>
</cp:coreProperties>
</file>