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Adam Pangelinan</w:t>
      </w:r>
    </w:p>
    <w:p>
      <w:pPr>
        <w:pStyle w:val="Subtitle"/>
        <w:jc w:val="left"/>
      </w:pPr>
      <w:r>
        <w:t>PRODUCT ENGINEER | SUPERVISED AI WORKFLOWS, CUSTOMER DISCOVERY, FULL-STACK</w:t>
      </w:r>
    </w:p>
    <w:p>
      <w:pPr>
        <w:spacing w:before="0" w:after="10" w:line="240" w:lineRule="auto"/>
      </w:pPr>
      <w:r>
        <w:rPr>
          <w:rFonts w:ascii="Aptos" w:hAnsi="Aptos"/>
          <w:color w:val="181C21"/>
          <w:sz w:val="17"/>
        </w:rPr>
        <w:t>adamtpang@gmail.com</w:t>
      </w:r>
      <w:r>
        <w:rPr>
          <w:rFonts w:ascii="Aptos" w:hAnsi="Aptos"/>
          <w:color w:val="4D5663"/>
          <w:sz w:val="17"/>
        </w:rPr>
        <w:t xml:space="preserve">  |  </w:t>
      </w:r>
      <w:r>
        <w:rPr>
          <w:rFonts w:ascii="Aptos" w:hAnsi="Aptos"/>
          <w:color w:val="181C21"/>
          <w:sz w:val="17"/>
        </w:rPr>
        <w:t>+60 19 798 1734</w:t>
      </w:r>
      <w:r>
        <w:rPr>
          <w:rFonts w:ascii="Aptos" w:hAnsi="Aptos"/>
          <w:color w:val="4D5663"/>
          <w:sz w:val="17"/>
        </w:rPr>
        <w:t xml:space="preserve">  |  </w:t>
      </w:r>
      <w:hyperlink r:id="rId9">
        <w:r>
          <w:rPr>
            <w:rFonts w:ascii="Aptos" w:hAnsi="Aptos"/>
            <w:color w:val="2E74B5"/>
            <w:sz w:val="17"/>
            <w:szCs w:val="17"/>
          </w:rPr>
          <w:t>Portfolio</w:t>
        </w:r>
      </w:hyperlink>
      <w:r>
        <w:rPr>
          <w:rFonts w:ascii="Aptos" w:hAnsi="Aptos"/>
          <w:color w:val="4D5663"/>
          <w:sz w:val="17"/>
        </w:rPr>
        <w:t xml:space="preserve">  |  </w:t>
      </w:r>
      <w:hyperlink r:id="rId10">
        <w:r>
          <w:rPr>
            <w:rFonts w:ascii="Aptos" w:hAnsi="Aptos"/>
            <w:color w:val="2E74B5"/>
            <w:sz w:val="17"/>
            <w:szCs w:val="17"/>
          </w:rPr>
          <w:t>GitHub</w:t>
        </w:r>
      </w:hyperlink>
      <w:r>
        <w:rPr>
          <w:rFonts w:ascii="Aptos" w:hAnsi="Aptos"/>
          <w:color w:val="4D5663"/>
          <w:sz w:val="17"/>
        </w:rPr>
        <w:t xml:space="preserve">  |  </w:t>
      </w:r>
      <w:hyperlink r:id="rId11">
        <w:r>
          <w:rPr>
            <w:rFonts w:ascii="Aptos" w:hAnsi="Aptos"/>
            <w:color w:val="2E74B5"/>
            <w:sz w:val="17"/>
            <w:szCs w:val="17"/>
          </w:rPr>
          <w:t>LinkedIn</w:t>
        </w:r>
      </w:hyperlink>
    </w:p>
    <w:p>
      <w:pPr>
        <w:spacing w:before="0" w:after="40" w:line="240" w:lineRule="auto"/>
      </w:pPr>
      <w:r>
        <w:rPr>
          <w:rFonts w:ascii="Aptos" w:hAnsi="Aptos"/>
          <w:color w:val="4D5663"/>
          <w:sz w:val="17"/>
        </w:rPr>
        <w:t>Forest City, Johor, Malaysia | US citizen | No US sponsorship required | Open to Austin relocation</w:t>
      </w:r>
    </w:p>
    <w:p>
      <w:pPr>
        <w:spacing w:before="0" w:after="44" w:line="250" w:lineRule="auto"/>
      </w:pPr>
      <w:r>
        <w:rPr>
          <w:rFonts w:ascii="Aptos" w:hAnsi="Aptos"/>
          <w:color w:val="181C21"/>
          <w:sz w:val="18"/>
        </w:rPr>
        <w:t>Product engineer and founder with 2 to 3 years of engineering experience shipping TypeScript and React products end to end. Turns ambiguous operational workflows into deployed software, supervised agent boundaries, and known-ground-truth evaluations while staying close to customer discovery and delivery.</w:t>
      </w:r>
    </w:p>
    <w:p>
      <w:pPr>
        <w:pStyle w:val="Heading1"/>
      </w:pPr>
      <w:r>
        <w:t>SELECTED ENGINEERING WORK</w:t>
      </w:r>
    </w:p>
    <w:p>
      <w:pPr>
        <w:pStyle w:val="ResumeBullet"/>
        <w:keepLines/>
        <w:numPr>
          <w:ilvl w:val="0"/>
          <w:numId w:val="10"/>
        </w:numPr>
      </w:pPr>
      <w:hyperlink r:id="rId9">
        <w:r>
          <w:rPr>
            <w:rFonts w:ascii="Aptos" w:hAnsi="Aptos"/>
            <w:color w:val="0B2545"/>
            <w:sz w:val="17"/>
            <w:szCs w:val="17"/>
            <w:b/>
          </w:rPr>
          <w:t>skill.supply | Zero-to-one product ownership | </w:t>
        </w:r>
      </w:hyperlink>
      <w:r>
        <w:rPr>
          <w:rFonts w:ascii="Aptos" w:hAnsi="Aptos"/>
          <w:color w:val="181C21"/>
          <w:sz w:val="17"/>
        </w:rPr>
        <w:t>Built and deployed a Next.js 16 career agent from an empty repository in under two weeks, with structured Anthropic outputs, Zod validation, streamed run state, human review, and live inventory from 4 ATS APIs plus 6 aggregators.</w:t>
      </w:r>
    </w:p>
    <w:p>
      <w:pPr>
        <w:pStyle w:val="ResumeBullet"/>
        <w:keepLines/>
        <w:numPr>
          <w:ilvl w:val="0"/>
          <w:numId w:val="10"/>
        </w:numPr>
      </w:pPr>
      <w:hyperlink r:id="rId12">
        <w:r>
          <w:rPr>
            <w:rFonts w:ascii="Aptos" w:hAnsi="Aptos"/>
            <w:color w:val="0B2545"/>
            <w:sz w:val="17"/>
            <w:szCs w:val="17"/>
            <w:b/>
          </w:rPr>
          <w:t>summon.company | Supervised agent workflows | </w:t>
        </w:r>
      </w:hyperlink>
      <w:r>
        <w:rPr>
          <w:rFonts w:ascii="Aptos" w:hAnsi="Aptos"/>
          <w:color w:val="181C21"/>
          <w:sz w:val="17"/>
        </w:rPr>
        <w:t>Added 155 personal commits to a fork of Paperclip. Shipped a register-truth reconciler, task receipts, documentation automation, and Playwright and Vitest coverage for agent-operated workflows.</w:t>
      </w:r>
    </w:p>
    <w:p>
      <w:pPr>
        <w:pStyle w:val="ResumeBullet"/>
        <w:keepLines/>
        <w:numPr>
          <w:ilvl w:val="0"/>
          <w:numId w:val="10"/>
        </w:numPr>
      </w:pPr>
      <w:hyperlink r:id="rId13">
        <w:r>
          <w:rPr>
            <w:rFonts w:ascii="Aptos" w:hAnsi="Aptos"/>
            <w:color w:val="0B2545"/>
            <w:sz w:val="17"/>
            <w:szCs w:val="17"/>
            <w:b/>
          </w:rPr>
          <w:t>Register-truth evaluation | Human-control guardrails | </w:t>
        </w:r>
      </w:hyperlink>
      <w:r>
        <w:rPr>
          <w:rFonts w:ascii="Aptos" w:hAnsi="Aptos"/>
          <w:color w:val="181C21"/>
          <w:sz w:val="17"/>
        </w:rPr>
        <w:t>Designed 12 scenarios across five statuses. The real pipeline classified 12/12 correctly with zero false auto-closes in 2 security or payment cases; a focused rerun passed 15/15 tests.</w:t>
      </w:r>
    </w:p>
    <w:p>
      <w:pPr>
        <w:pStyle w:val="ResumeBullet"/>
        <w:keepLines/>
        <w:numPr>
          <w:ilvl w:val="0"/>
          <w:numId w:val="10"/>
        </w:numPr>
      </w:pPr>
      <w:hyperlink r:id="rId14">
        <w:r>
          <w:rPr>
            <w:rFonts w:ascii="Aptos" w:hAnsi="Aptos"/>
            <w:color w:val="0B2545"/>
            <w:sz w:val="17"/>
            <w:szCs w:val="17"/>
            <w:b/>
          </w:rPr>
          <w:t>Helium Harness | Python browser developer tooling | </w:t>
        </w:r>
      </w:hyperlink>
      <w:r>
        <w:rPr>
          <w:rFonts w:ascii="Aptos" w:hAnsi="Aptos"/>
          <w:color w:val="181C21"/>
          <w:sz w:val="17"/>
        </w:rPr>
        <w:t>Adapted browser-use/browser-harness v0.1.9 into a Helium-specific CDP derivative. Added browser discovery, Windows detection, launch behavior, documentation, packaging, and unit coverage; the full local suite passes 141 tests with 2 Windows symlink skips.</w:t>
      </w:r>
    </w:p>
    <w:p>
      <w:pPr>
        <w:pStyle w:val="Heading1"/>
      </w:pPr>
      <w:r>
        <w:t>EXPERIENCE</w:t>
      </w:r>
    </w:p>
    <w:p>
      <w:pPr>
        <w:keepLines/>
        <w:spacing w:before="0" w:after="24" w:line="245" w:lineRule="auto"/>
      </w:pPr>
      <w:r>
        <w:rPr>
          <w:rFonts w:ascii="Aptos" w:hAnsi="Aptos"/>
          <w:b/>
          <w:color w:val="0B2545"/>
          <w:sz w:val="17"/>
        </w:rPr>
        <w:t>Anchor Marianas | Founder and Software Engineer | Oct 2024 to present | Remote</w:t>
        <w:br/>
      </w:r>
      <w:r>
        <w:rPr>
          <w:rFonts w:ascii="Aptos" w:hAnsi="Aptos"/>
          <w:color w:val="181C21"/>
          <w:sz w:val="17"/>
        </w:rPr>
        <w:t>Sold and delivered software directly to clients, including Hilton-affiliated hospitality operators, carrying work from discovery through implementation.</w:t>
      </w:r>
    </w:p>
    <w:p>
      <w:pPr>
        <w:keepLines/>
        <w:spacing w:before="0" w:after="24" w:line="245" w:lineRule="auto"/>
      </w:pPr>
      <w:r>
        <w:rPr>
          <w:rFonts w:ascii="Aptos" w:hAnsi="Aptos"/>
          <w:b/>
          <w:color w:val="0B2545"/>
          <w:sz w:val="17"/>
        </w:rPr>
        <w:t>EIGN | Software Engineer and B2B Sales | One-month trial, ended Dec 2025 | Remote</w:t>
        <w:br/>
      </w:r>
      <w:r>
        <w:rPr>
          <w:rFonts w:ascii="Aptos" w:hAnsi="Aptos"/>
          <w:color w:val="181C21"/>
          <w:sz w:val="17"/>
        </w:rPr>
        <w:t>Built Lightmark.app's evidence-backed AI-visibility website diagnostic and worked across engineering, technical discovery, product demos, and outbound sales.</w:t>
      </w:r>
    </w:p>
    <w:p>
      <w:pPr>
        <w:keepLines/>
        <w:spacing w:before="0" w:after="24" w:line="245" w:lineRule="auto"/>
      </w:pPr>
      <w:r>
        <w:rPr>
          <w:rFonts w:ascii="Aptos" w:hAnsi="Aptos"/>
          <w:b/>
          <w:color w:val="0B2545"/>
          <w:sz w:val="17"/>
        </w:rPr>
        <w:t>Guam Power Authority | Workflow Automation | 2024 | Guam</w:t>
        <w:br/>
      </w:r>
      <w:r>
        <w:rPr>
          <w:rFonts w:ascii="Aptos" w:hAnsi="Aptos"/>
          <w:color w:val="181C21"/>
          <w:sz w:val="17"/>
        </w:rPr>
        <w:t>Automated a legacy Excel workflow from approximately 2 hours per run to approximately 2 minutes.</w:t>
      </w:r>
    </w:p>
    <w:p>
      <w:pPr>
        <w:pStyle w:val="Heading1"/>
      </w:pPr>
      <w:r>
        <w:t>SKILLS</w:t>
      </w:r>
    </w:p>
    <w:p>
      <w:pPr>
        <w:keepLines/>
        <w:spacing w:before="0" w:after="12" w:line="245" w:lineRule="auto"/>
      </w:pPr>
      <w:r>
        <w:rPr>
          <w:rFonts w:ascii="Aptos" w:hAnsi="Aptos"/>
          <w:b/>
          <w:color w:val="0B2545"/>
          <w:sz w:val="17"/>
        </w:rPr>
        <w:t xml:space="preserve">Product engineering: </w:t>
      </w:r>
      <w:r>
        <w:rPr>
          <w:rFonts w:ascii="Aptos" w:hAnsi="Aptos"/>
          <w:color w:val="181C21"/>
          <w:sz w:val="17"/>
        </w:rPr>
        <w:t>TypeScript, JavaScript, React, Next.js, CSS, Node.js, Python, REST APIs, Zod</w:t>
      </w:r>
    </w:p>
    <w:p>
      <w:pPr>
        <w:keepLines/>
        <w:spacing w:before="0" w:after="12" w:line="245" w:lineRule="auto"/>
      </w:pPr>
      <w:r>
        <w:rPr>
          <w:rFonts w:ascii="Aptos" w:hAnsi="Aptos"/>
          <w:b/>
          <w:color w:val="0B2545"/>
          <w:sz w:val="17"/>
        </w:rPr>
        <w:t xml:space="preserve">Product practice: </w:t>
      </w:r>
      <w:r>
        <w:rPr>
          <w:rFonts w:ascii="Aptos" w:hAnsi="Aptos"/>
          <w:color w:val="181C21"/>
          <w:sz w:val="17"/>
        </w:rPr>
        <w:t>customer discovery, workflow mapping, rapid prototyping, human-in-the-loop design, end-to-end delivery</w:t>
      </w:r>
    </w:p>
    <w:p>
      <w:pPr>
        <w:keepLines/>
        <w:spacing w:before="0" w:after="16" w:line="245" w:lineRule="auto"/>
      </w:pPr>
      <w:r>
        <w:rPr>
          <w:rFonts w:ascii="Aptos" w:hAnsi="Aptos"/>
          <w:b/>
          <w:color w:val="0B2545"/>
          <w:sz w:val="17"/>
        </w:rPr>
        <w:t xml:space="preserve">Agent quality: </w:t>
      </w:r>
      <w:r>
        <w:rPr>
          <w:rFonts w:ascii="Aptos" w:hAnsi="Aptos"/>
          <w:color w:val="181C21"/>
          <w:sz w:val="17"/>
        </w:rPr>
        <w:t>structured outputs, streamed state, evaluations, human approval, Playwright, Vitest, pytest</w:t>
      </w:r>
    </w:p>
    <w:p>
      <w:pPr>
        <w:pStyle w:val="Heading1"/>
      </w:pPr>
      <w:r>
        <w:t>EDUCATION</w:t>
      </w:r>
    </w:p>
    <w:p>
      <w:pPr>
        <w:keepLines/>
        <w:spacing w:before="0" w:after="0" w:line="245" w:lineRule="auto"/>
      </w:pPr>
      <w:r>
        <w:rPr>
          <w:rFonts w:ascii="Aptos" w:hAnsi="Aptos"/>
          <w:b/>
          <w:color w:val="0B2545"/>
          <w:sz w:val="17"/>
        </w:rPr>
        <w:t>App Academy | Full-Stack Web Development | 2022 to 2023 | San Francisco</w:t>
        <w:br/>
      </w:r>
      <w:r>
        <w:rPr>
          <w:rFonts w:ascii="Aptos" w:hAnsi="Aptos"/>
          <w:color w:val="181C21"/>
          <w:sz w:val="17"/>
        </w:rPr>
        <w:t>Completed an intensive full-stack software engineering program.</w:t>
      </w:r>
    </w:p>
    <w:sectPr>
      <w:pgSz w:w="12240" w:h="15840"/>
      <w:pgMar w:top="792" w:right="792" w:bottom="792" w:left="79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80"/>
        <w:spacing w:before="0" w:after="24" w:line="248" w:lineRule="auto"/>
      </w:pPr>
      <w:rPr>
        <w:rFonts w:ascii="Aptos" w:hAnsi="Aptos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24" w:line="247" w:lineRule="auto"/>
    </w:pPr>
    <w:rPr>
      <w:rFonts w:ascii="Aptos" w:hAnsi="Aptos"/>
      <w:b w:val="0"/>
      <w:color w:val="181C2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4" w:after="24" w:line="240" w:lineRule="auto"/>
      <w:outlineLvl w:val="0"/>
    </w:pPr>
    <w:rPr>
      <w:rFonts w:asciiTheme="majorHAnsi" w:eastAsiaTheme="majorEastAsia" w:hAnsiTheme="majorHAnsi" w:cstheme="majorBidi" w:ascii="Aptos" w:hAnsi="Aptos"/>
      <w:b/>
      <w:bCs/>
      <w:color w:val="2E74B5"/>
      <w:sz w:val="1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B254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0" w:line="240" w:lineRule="auto"/>
    </w:pPr>
    <w:rPr>
      <w:rFonts w:asciiTheme="majorHAnsi" w:eastAsiaTheme="majorEastAsia" w:hAnsiTheme="majorHAnsi" w:cstheme="majorBidi" w:ascii="Aptos" w:hAnsi="Aptos"/>
      <w:b/>
      <w:i/>
      <w:iCs/>
      <w:color w:val="2E74B5"/>
      <w:spacing w:val="15"/>
      <w:sz w:val="1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Bullet">
    <w:name w:val="Resume Bullet"/>
    <w:basedOn w:val="Normal"/>
    <w:pPr>
      <w:keepLines/>
      <w:spacing w:before="0" w:after="24" w:line="247" w:lineRule="auto"/>
    </w:pPr>
    <w:rPr>
      <w:rFonts w:ascii="Aptos" w:hAnsi="Aptos"/>
      <w:b w:val="0"/>
      <w:color w:val="181C21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kill.supply" TargetMode="External"/><Relationship Id="rId10" Type="http://schemas.openxmlformats.org/officeDocument/2006/relationships/hyperlink" Target="https://github.com/adamtpang" TargetMode="External"/><Relationship Id="rId11" Type="http://schemas.openxmlformats.org/officeDocument/2006/relationships/hyperlink" Target="https://www.linkedin.com/in/adamtpang/" TargetMode="External"/><Relationship Id="rId12" Type="http://schemas.openxmlformats.org/officeDocument/2006/relationships/hyperlink" Target="https://github.com/adamtpang/summon.company" TargetMode="External"/><Relationship Id="rId13" Type="http://schemas.openxmlformats.org/officeDocument/2006/relationships/hyperlink" Target="https://github.com/adamtpang/summon.company/blob/master/outbound/register-truth-eval/EVAL-REPORT.md" TargetMode="External"/><Relationship Id="rId14" Type="http://schemas.openxmlformats.org/officeDocument/2006/relationships/hyperlink" Target="https://github.com/adamtpang/helium-harnes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Adam Pangelinan - Product Engineer</dc:title>
  <dc:subject>Role-specific resume for Partly Product Engineer, US</dc:subject>
  <dc:creator/>
  <cp:keywords>product engineering, TypeScript, React, Next.js, supervised AI workflows, customer discovery, evaluation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