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AGEL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14. června 1990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20225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Jungmannova 28/17,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00534111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Ostraha majetku a osob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MIROSLAVA SUMKOVÁ, PhD., dat. nar. 16. května 1989</w:t>
      </w:r>
      <w:r>
        <w:rPr>
          <w:rStyle w:val="Light"/>
        </w:rPr>
        <w:br/>
        <w:t>03845  Malý Čepčín, Malý Čepčín 143, Slovenská republika</w:t>
      </w:r>
      <w:r>
        <w:rPr>
          <w:rStyle w:val="Light"/>
        </w:rPr>
        <w:br/>
        <w:t>Den vzniku členství: 16. ledna 2020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MICHAL PIŠOJA, MPH, dat. nar. 6. prosince 1982</w:t>
      </w:r>
      <w:r>
        <w:rPr>
          <w:rStyle w:val="Light"/>
        </w:rPr>
        <w:br/>
        <w:t>84101  Bratislava - Karlova Ves, Staré Grunty 3571/262, Slovenská republika</w:t>
      </w:r>
      <w:r>
        <w:rPr>
          <w:rStyle w:val="Light"/>
        </w:rPr>
        <w:br/>
        <w:t>Den vzniku funkce: 2. ledna 2021</w:t>
      </w:r>
      <w:r>
        <w:rPr>
          <w:rStyle w:val="Light"/>
        </w:rPr>
        <w:br/>
        <w:t>Den vzniku členství: 1. září 2020</w:t>
      </w:r>
    </w:p>
    <w:p>
      <w:pPr/>
      <w:r>
        <w:rPr>
          <w:b/>
        </w:rPr>
        <w:t xml:space="preserve">    1. místopředseda představenstva:</w:t>
      </w:r>
      <w:r>
        <w:rPr>
          <w:rStyle w:val="Light"/>
        </w:rPr>
        <w:br/>
        <w:t>MUDr. MARIE MARSOVÁ, MBA, dat. nar. 29. srpna 1959</w:t>
      </w:r>
      <w:r>
        <w:rPr>
          <w:rStyle w:val="Light"/>
        </w:rPr>
        <w:br/>
        <w:t>Sportovní 3242/9, 796 01  Prostějov</w:t>
      </w:r>
      <w:r>
        <w:rPr>
          <w:rStyle w:val="Light"/>
        </w:rPr>
        <w:br/>
        <w:t>Den vzniku funkce: 2. ledna 2021</w:t>
      </w:r>
      <w:r>
        <w:rPr>
          <w:rStyle w:val="Light"/>
        </w:rPr>
        <w:br/>
        <w:t>Den vzniku členství: 1. ledna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PAVEL MICHNA, dat. nar. 21. března 1963</w:t>
      </w:r>
      <w:r>
        <w:rPr>
          <w:rStyle w:val="Light"/>
        </w:rPr>
        <w:br/>
        <w:t>č.p. 19, 739 53  Třanovice</w:t>
      </w:r>
      <w:r>
        <w:rPr>
          <w:rStyle w:val="Light"/>
        </w:rPr>
        <w:br/>
        <w:t>Den vzniku členství: 1. listopadu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TOMÁŠ CHRENEK, LL.M., MPH, dat. nar. 1. srpna 1986</w:t>
      </w:r>
      <w:r>
        <w:rPr>
          <w:rStyle w:val="Light"/>
        </w:rPr>
        <w:br/>
        <w:t>Nitra, Gaštanová 16, Slovenská republika</w:t>
      </w:r>
      <w:r>
        <w:rPr>
          <w:rStyle w:val="Light"/>
        </w:rPr>
        <w:br/>
        <w:t>Den vzniku funkce: 3. listopadu 2016</w:t>
      </w:r>
      <w:r>
        <w:rPr>
          <w:rStyle w:val="Light"/>
        </w:rPr>
        <w:br/>
        <w:t>Den vzniku členství: 3. listopadu 2016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TOMÁŠ CHRENEK, Ph.D., dat. nar. 26. července 1963</w:t>
      </w:r>
      <w:r>
        <w:rPr>
          <w:rStyle w:val="Light"/>
        </w:rPr>
        <w:br/>
        <w:t>Podzámecká 1, Koloděje, 190 16  Praha 9</w:t>
      </w:r>
      <w:r>
        <w:rPr>
          <w:rStyle w:val="Light"/>
        </w:rPr>
        <w:br/>
        <w:t>Den vzniku funkce: 1. ledna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PhDr. DUŠANA CHRENEKOVÁ, MBA, dat. nar. 27. srpna 1975</w:t>
      </w:r>
      <w:r>
        <w:rPr>
          <w:rStyle w:val="Light"/>
        </w:rPr>
        <w:br/>
        <w:t>Podzámecká 1, Koloděje, 190 16  Praha 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JAKUB KOTRBA, dat. nar. 2. května 1974</w:t>
      </w:r>
      <w:r>
        <w:rPr>
          <w:rStyle w:val="Light"/>
        </w:rPr>
        <w:br/>
        <w:t>Olivova 1116/10, 251 01  Říčany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HANA TŮMOVÁ, dat. nar. 15. listopadu 1976</w:t>
      </w:r>
      <w:r>
        <w:rPr>
          <w:rStyle w:val="Light"/>
        </w:rPr>
        <w:br/>
        <w:t>82103  Bratislava, Šándorova 13, Slovenská republika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Eng. DAVID HERCKY, MBA, dat. nar. 9. února 1964</w:t>
      </w:r>
      <w:r>
        <w:rPr>
          <w:rStyle w:val="Light"/>
        </w:rPr>
        <w:br/>
        <w:t>Raanana, Achi Dakar 0030, Izraelský stát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1. místopředseda dozorčí rady:</w:t>
      </w:r>
      <w:r>
        <w:rPr>
          <w:rStyle w:val="Light"/>
        </w:rPr>
        <w:br/>
        <w:t>Mgr. LIBOR VRBA, dat. nar. 20. ledna 1967</w:t>
      </w:r>
      <w:r>
        <w:rPr>
          <w:rStyle w:val="Light"/>
        </w:rPr>
        <w:br/>
        <w:t>Slavětínská 1072/68, Klánovice, 190 14  Praha 9</w:t>
      </w:r>
      <w:r>
        <w:rPr>
          <w:rStyle w:val="Light"/>
        </w:rPr>
        <w:br/>
        <w:t>Den vzniku funkce: 1. dubna 2020</w:t>
      </w:r>
      <w:r>
        <w:rPr>
          <w:rStyle w:val="Light"/>
        </w:rPr>
        <w:br/>
        <w:t>Den vzniku členství: 1. dubna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8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SUPERNIUS, a.s.</w:t>
      </w:r>
      <w:r>
        <w:rPr>
          <w:rStyle w:val="Light"/>
        </w:rPr>
        <w:br/>
        <w:t>81106  Bratislava - mestská časť Staré Mesto, Palisády 56, Slovenská republika</w:t>
      </w:r>
      <w:r>
        <w:rPr>
          <w:rStyle w:val="Light"/>
        </w:rPr>
        <w:br/>
        <w:t>Registrační číslo: 47622059</w:t>
      </w:r>
      <w:r>
        <w:rPr>
          <w:rStyle w:val="Light"/>
        </w:rPr>
        <w:br/>
        <w:t>Právní forma: Akciová spoločnosť</w:t>
      </w:r>
    </w:p>
    <w:p>
      <w:pPr/>
      <w:r>
        <w:rPr>
          <w:b/>
        </w:rPr>
        <w:t>Akcie:</w:t>
      </w:r>
      <w:r>
        <w:rPr>
          <w:rStyle w:val="Light"/>
        </w:rPr>
        <w:br/>
        <w:t>1 000 ks kmenové akcie na jméno v zaknihované podobě  ve jmenovité hodnotě 100 000,- Kč</w:t>
      </w:r>
      <w:r>
        <w:rPr>
          <w:rStyle w:val="Light"/>
        </w:rPr>
        <w:br/>
        <w:t>Převod akcií je podmíněn souhlasem dozorčí rady.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