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BOSCH DIESEL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4. ledna 1993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8864 vedená u Krajského soudu v Brně</w:t>
      </w:r>
    </w:p>
    <w:p>
      <w:pPr/>
      <w:r>
        <w:rPr>
          <w:b/>
        </w:rPr>
        <w:t>Sídlo:</w:t>
      </w:r>
      <w:r>
        <w:rPr>
          <w:rStyle w:val="Light"/>
        </w:rPr>
        <w:tab/>
        <w:t>Pávov 121, 586 01  Jihlava</w:t>
      </w:r>
    </w:p>
    <w:p>
      <w:pPr/>
      <w:r>
        <w:rPr>
          <w:b/>
        </w:rPr>
        <w:t>IČO:</w:t>
      </w:r>
      <w:r>
        <w:rPr>
          <w:rStyle w:val="Light"/>
        </w:rPr>
        <w:tab/>
        <w:t>46995129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RALPH KLAUS CARLE, dat. nar. 10. prosince 1963</w:t>
      </w:r>
      <w:r>
        <w:rPr>
          <w:rStyle w:val="Light"/>
        </w:rPr>
        <w:br/>
        <w:t>80420-210  Curitiba, Rua Visconde do Rio Branco, 1488, apto 2810, 28. Andar Edificio Universe Life Square-Home, Brazilská federativní republika</w:t>
      </w:r>
      <w:r>
        <w:rPr>
          <w:rStyle w:val="Light"/>
        </w:rPr>
        <w:br/>
        <w:t>Den vzniku funkce: 1. května 2015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RAJENDRA BASAVARAJU, dat. nar. 5. března 1965</w:t>
      </w:r>
      <w:r>
        <w:rPr>
          <w:rStyle w:val="Light"/>
        </w:rPr>
        <w:br/>
        <w:t>560040  Bangalore, No. 2951/E, East of Chord Road, Vijayanagar, Indická republika</w:t>
      </w:r>
      <w:r>
        <w:rPr>
          <w:rStyle w:val="Light"/>
        </w:rPr>
        <w:br/>
        <w:t>Den vzniku funkce: 1. října 2019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Za společnost jednají vždy dva jednatelé společně.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Robert Bosch Investment Nederland B.V.</w:t>
      </w:r>
      <w:r>
        <w:rPr>
          <w:rStyle w:val="Light"/>
        </w:rPr>
        <w:br/>
        <w:t>Amsterdam, 5281 RV Boxtel, Kruisbroeksestraat 1, Nizozemské království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150 000 000,- Kč</w:t>
      </w:r>
      <w:r>
        <w:rPr>
          <w:rStyle w:val="Light"/>
        </w:rPr>
        <w:br/>
        <w:t>Splaceno: 150 000 000,- Kč</w:t>
      </w:r>
      <w:r>
        <w:rPr>
          <w:rStyle w:val="Light"/>
        </w:rPr>
        <w:br/>
        <w:t>Obchodní podíl: 100 %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150 000 000,-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