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EUROVIA CS,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4. května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1561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U Michelského lesa 1581/2, Michle, 140 00  Praha 4</w:t>
      </w:r>
    </w:p>
    <w:p>
      <w:pPr/>
      <w:r>
        <w:rPr>
          <w:b/>
        </w:rPr>
        <w:t>IČO:</w:t>
      </w:r>
      <w:r>
        <w:rPr>
          <w:rStyle w:val="Light"/>
        </w:rPr>
        <w:tab/>
        <w:t>45274924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zpracování kamene</w:t>
      </w:r>
      <w:r>
        <w:rPr>
          <w:rStyle w:val="Light"/>
        </w:rPr>
        <w:br/>
        <w:t>izolatérství</w:t>
      </w:r>
      <w:r>
        <w:rPr>
          <w:rStyle w:val="Light"/>
        </w:rPr>
        <w:br/>
        <w:t>provozování drážní dopravy</w:t>
      </w:r>
      <w:r>
        <w:rPr>
          <w:rStyle w:val="Light"/>
        </w:rPr>
        <w:br/>
        <w:t>činnost prováděná hornických způsobem</w:t>
      </w:r>
      <w:r>
        <w:rPr>
          <w:rStyle w:val="Light"/>
        </w:rPr>
        <w:br/>
        <w:t>hornická činnost</w:t>
      </w:r>
      <w:r>
        <w:rPr>
          <w:rStyle w:val="Light"/>
        </w:rPr>
        <w:br/>
        <w:t>provozování dráhy - vlečky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malířství, lakýrnictví, natěračství</w:t>
      </w:r>
      <w:r>
        <w:rPr>
          <w:rStyle w:val="Light"/>
        </w:rPr>
        <w:br/>
        <w:t>Distribuce pohonných hmot</w:t>
      </w:r>
      <w:r>
        <w:rPr>
          <w:rStyle w:val="Light"/>
        </w:rPr>
        <w:br/>
        <w:t>Zemní práce prováděné za použití strojů a výbušnin, pokud se na jedné lokalitě přemísťuje více než 100.000 metrů krychlových horniny, s výjimkou zakládání staveb</w:t>
      </w:r>
      <w:r>
        <w:rPr>
          <w:rStyle w:val="Light"/>
        </w:rPr>
        <w:br/>
        <w:t>Podzemní práce spočívající v hloubení důlních jam a studní, v ražení stol a tunelů, jakož i ve vytváření podzemních prostorů o objemu větším než 300 metrů krychlových horniny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Revize, prohlídky a zkoušky určených technických zařízení v provozu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MARTIN BOROVKA, dat. nar. 24. února 1974</w:t>
      </w:r>
      <w:r>
        <w:rPr>
          <w:rStyle w:val="Light"/>
        </w:rPr>
        <w:br/>
        <w:t>Tychonova 268/6, Hradčany, 160 00  Praha 6</w:t>
      </w:r>
      <w:r>
        <w:rPr>
          <w:rStyle w:val="Light"/>
        </w:rPr>
        <w:br/>
        <w:t>Den vzniku funkce: 30. června 2020</w:t>
      </w:r>
      <w:r>
        <w:rPr>
          <w:rStyle w:val="Light"/>
        </w:rPr>
        <w:br/>
        <w:t>Den vzniku členství: 30. června 2020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PAUL SCIPPA, dat. nar. 1. května 1966</w:t>
      </w:r>
      <w:r>
        <w:rPr>
          <w:rStyle w:val="Light"/>
        </w:rPr>
        <w:br/>
        <w:t>Polská 1283/18, Vinohrady, 120 00  Praha 2</w:t>
      </w:r>
      <w:r>
        <w:rPr>
          <w:rStyle w:val="Light"/>
        </w:rPr>
        <w:br/>
        <w:t>Bydliště: 75016  Paris, 4 Rue de Civry, Francouzská republika</w:t>
      </w:r>
      <w:r>
        <w:rPr>
          <w:rStyle w:val="Light"/>
        </w:rPr>
        <w:br/>
        <w:t>Den vzniku funkce: 1. září 2020</w:t>
      </w:r>
      <w:r>
        <w:rPr>
          <w:rStyle w:val="Light"/>
        </w:rPr>
        <w:br/>
        <w:t>Den vzniku členství: 1. září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ERIKA KOHOUTOVÁ, dat. nar. 17. dubna 1983</w:t>
      </w:r>
      <w:r>
        <w:rPr>
          <w:rStyle w:val="Light"/>
        </w:rPr>
        <w:br/>
        <w:t>Fojtecká 280, 463 31  Mníšek</w:t>
      </w:r>
      <w:r>
        <w:rPr>
          <w:rStyle w:val="Light"/>
        </w:rPr>
        <w:br/>
        <w:t>Den vzniku členství: 20. února 2021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právně jednají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DALIBOR CVACH, dat. nar. 24. října 1985</w:t>
      </w:r>
      <w:r>
        <w:rPr>
          <w:rStyle w:val="Light"/>
        </w:rPr>
        <w:br/>
        <w:t>Tryskovická 1015/21, Čakovice, 196 00  Praha 9</w:t>
      </w:r>
      <w:r>
        <w:rPr>
          <w:rStyle w:val="Light"/>
        </w:rPr>
        <w:br/>
        <w:t>Den vzniku členství: 27. února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RNDr. BARBORA OSTRENKOVÁ, dat. nar. 27. června 1982</w:t>
      </w:r>
      <w:r>
        <w:rPr>
          <w:rStyle w:val="Light"/>
        </w:rPr>
        <w:br/>
        <w:t>Slunečnicová 264, 253 03  Chýně</w:t>
      </w:r>
      <w:r>
        <w:rPr>
          <w:rStyle w:val="Light"/>
        </w:rPr>
        <w:br/>
        <w:t>Den vzniku členství: 27. února 2019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JEAN-PIERRE PASERI, dat. nar. 29. dubna 1963</w:t>
      </w:r>
      <w:r>
        <w:rPr>
          <w:rStyle w:val="Light"/>
        </w:rPr>
        <w:br/>
        <w:t>75016  Paris, 65 boulevard Exelmans, Francouzská republika</w:t>
      </w:r>
      <w:r>
        <w:rPr>
          <w:rStyle w:val="Light"/>
        </w:rPr>
        <w:br/>
        <w:t>Den vzniku funkce: 28. dubna 2020</w:t>
      </w:r>
      <w:r>
        <w:rPr>
          <w:rStyle w:val="Light"/>
        </w:rPr>
        <w:br/>
        <w:t>Den vzniku členství: 23. prosince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LUDOVIC DEMIERRE, dat. nar. 20. září 1971</w:t>
      </w:r>
      <w:r>
        <w:rPr>
          <w:rStyle w:val="Light"/>
        </w:rPr>
        <w:br/>
        <w:t>38110  Dolomieu, chemin de Guinet, Francouzská republika</w:t>
      </w:r>
      <w:r>
        <w:rPr>
          <w:rStyle w:val="Light"/>
        </w:rPr>
        <w:br/>
        <w:t>Den vzniku členství: 20. března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PIERRE ANJOLRAS, dat. nar. 4. února 1966</w:t>
      </w:r>
      <w:r>
        <w:rPr>
          <w:rStyle w:val="Light"/>
        </w:rPr>
        <w:br/>
        <w:t>78350  Les Loges en Josas, Grande Rue 27, Francouzská republika</w:t>
      </w:r>
      <w:r>
        <w:rPr>
          <w:rStyle w:val="Light"/>
        </w:rPr>
        <w:br/>
        <w:t>Den vzniku členství: 30. června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PATRICK JUTIER, dat. nar. 8. října 1961</w:t>
      </w:r>
      <w:r>
        <w:rPr>
          <w:rStyle w:val="Light"/>
        </w:rPr>
        <w:br/>
        <w:t>78290  Croissy sur Seine, rue des Gabillons 86, Francouzská republika</w:t>
      </w:r>
      <w:r>
        <w:rPr>
          <w:rStyle w:val="Light"/>
        </w:rPr>
        <w:br/>
        <w:t>Den vzniku členství: 30. června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EUROVIA</w:t>
      </w:r>
      <w:r>
        <w:rPr>
          <w:rStyle w:val="Light"/>
        </w:rPr>
        <w:br/>
        <w:t>92500 Rueil Malmaison, Place De L'Europe 18, Francouzská republika</w:t>
      </w:r>
    </w:p>
    <w:p>
      <w:pPr/>
      <w:r>
        <w:rPr>
          <w:b/>
        </w:rPr>
        <w:t>Akcie:</w:t>
      </w:r>
      <w:r>
        <w:rPr>
          <w:rStyle w:val="Light"/>
        </w:rPr>
        <w:br/>
        <w:t>1 386 200 ks kmenové akcie na jméno v zaknihované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1 386 200 000,-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