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b/>
        </w:rPr>
        <w:t>Název společnosti:</w:t>
      </w:r>
      <w:r>
        <w:rPr>
          <w:b/>
        </w:rPr>
        <w:tab/>
        <w:t>EUROVIA CS, a.s.</w:t>
      </w:r>
    </w:p>
    <w:p>
      <w:pPr/>
      <w:r>
        <w:rPr>
          <w:b/>
        </w:rPr>
        <w:t>Datum vzniku:</w:t>
      </w:r>
      <w:r>
        <w:rPr>
          <w:rStyle w:val="Light"/>
        </w:rPr>
        <w:tab/>
        <w:t>4. května 1992</w:t>
      </w:r>
    </w:p>
    <w:p>
      <w:pPr/>
      <w:r>
        <w:rPr>
          <w:b/>
        </w:rPr>
        <w:t>Spisová značka:</w:t>
      </w:r>
      <w:r>
        <w:rPr>
          <w:rStyle w:val="Light"/>
        </w:rPr>
        <w:tab/>
        <w:t>B 1561 vedená u Městského soudu v Praze</w:t>
      </w:r>
    </w:p>
    <w:p>
      <w:pPr/>
      <w:r>
        <w:rPr>
          <w:b/>
        </w:rPr>
        <w:t>Sídlo:</w:t>
      </w:r>
      <w:r>
        <w:rPr>
          <w:rStyle w:val="Light"/>
        </w:rPr>
        <w:tab/>
        <w:t>U Michelského lesa 1581/2, Michle, 140 00  Praha 4</w:t>
      </w:r>
    </w:p>
    <w:p>
      <w:pPr/>
      <w:r>
        <w:rPr>
          <w:b/>
        </w:rPr>
        <w:t>IČO:</w:t>
      </w:r>
      <w:r>
        <w:rPr>
          <w:rStyle w:val="Light"/>
        </w:rPr>
        <w:tab/>
        <w:t>45274924</w:t>
      </w:r>
    </w:p>
    <w:p>
      <w:pPr/>
      <w:r>
        <w:rPr>
          <w:b/>
        </w:rPr>
        <w:t>Právní forma:</w:t>
      </w:r>
      <w:r>
        <w:rPr>
          <w:rStyle w:val="Light"/>
        </w:rPr>
        <w:tab/>
        <w:t>Akciová společnost</w:t>
      </w:r>
    </w:p>
    <w:p>
      <w:pPr/>
      <w:r>
        <w:rPr>
          <w:b/>
        </w:rPr>
        <w:t>Předmět podnikání:</w:t>
      </w:r>
      <w:r>
        <w:rPr>
          <w:rStyle w:val="Light"/>
        </w:rPr>
        <w:br/>
        <w:t>projektová činnost ve výstavbě</w:t>
      </w:r>
      <w:r>
        <w:rPr>
          <w:rStyle w:val="Light"/>
        </w:rPr>
        <w:br/>
        <w:t>opravy silničních vozidel</w:t>
      </w:r>
      <w:r>
        <w:rPr>
          <w:rStyle w:val="Light"/>
        </w:rPr>
        <w:br/>
        <w:t>zpracování kamene</w:t>
      </w:r>
      <w:r>
        <w:rPr>
          <w:rStyle w:val="Light"/>
        </w:rPr>
        <w:br/>
        <w:t>izolatérství</w:t>
      </w:r>
      <w:r>
        <w:rPr>
          <w:rStyle w:val="Light"/>
        </w:rPr>
        <w:br/>
        <w:t>provozování drážní dopravy</w:t>
      </w:r>
      <w:r>
        <w:rPr>
          <w:rStyle w:val="Light"/>
        </w:rPr>
        <w:br/>
        <w:t>činnost prováděná hornických způsobem</w:t>
      </w:r>
      <w:r>
        <w:rPr>
          <w:rStyle w:val="Light"/>
        </w:rPr>
        <w:br/>
        <w:t>hornická činnost</w:t>
      </w:r>
      <w:r>
        <w:rPr>
          <w:rStyle w:val="Light"/>
        </w:rPr>
        <w:br/>
        <w:t>provozování dráhy - vlečky</w:t>
      </w:r>
      <w:r>
        <w:rPr>
          <w:rStyle w:val="Light"/>
        </w:rPr>
        <w:br/>
        <w:t>podnikání v oblasti nakládání s nebezpečnými odpady</w:t>
      </w:r>
      <w:r>
        <w:rPr>
          <w:rStyle w:val="Light"/>
        </w:rPr>
        <w:br/>
        <w:t>Zámečnictví, nástrojářství</w:t>
      </w:r>
      <w:r>
        <w:rPr>
          <w:rStyle w:val="Light"/>
        </w:rPr>
        <w:br/>
        <w:t>Obráběčství</w:t>
      </w:r>
      <w:r>
        <w:rPr>
          <w:rStyle w:val="Light"/>
        </w:rPr>
        <w:br/>
        <w:t>Opravy ostatních dopravních prostředků a pracovních strojů</w:t>
      </w:r>
      <w:r>
        <w:rPr>
          <w:rStyle w:val="Light"/>
        </w:rPr>
        <w:br/>
        <w:t>Provádění staveb, jejich změn a odstraňování</w:t>
      </w:r>
      <w:r>
        <w:rPr>
          <w:rStyle w:val="Light"/>
        </w:rPr>
        <w:br/>
        <w:t>Klempířství a oprava karoserií</w:t>
      </w:r>
      <w:r>
        <w:rPr>
          <w:rStyle w:val="Light"/>
        </w:rPr>
        <w:br/>
        <w:t>Montáž, opravy, revize a zkoušky elektrických zařízení</w:t>
      </w:r>
      <w:r>
        <w:rPr>
          <w:rStyle w:val="Light"/>
        </w:rPr>
        <w:br/>
        <w:t>Montáž, opravy, revize a zkoušky plynových zařízení a plnění nádob plyny</w:t>
      </w:r>
      <w:r>
        <w:rPr>
          <w:rStyle w:val="Light"/>
        </w:rPr>
        <w:br/>
        <w:t>Činnost účetních poradců, vedení účetnictví, vedení daňové evidence</w:t>
      </w:r>
      <w:r>
        <w:rPr>
          <w:rStyle w:val="Light"/>
        </w:rPr>
        <w:br/>
        <w:t>Výkon zeměměřických činností</w:t>
      </w:r>
      <w:r>
        <w:rPr>
          <w:rStyle w:val="Light"/>
        </w:rPr>
        <w:br/>
        <w:t>Výroba, obchod a služby neuvedené v přílohách 1 až 3 živnostenského zákona</w:t>
      </w:r>
      <w:r>
        <w:rPr>
          <w:rStyle w:val="Light"/>
        </w:rPr>
        <w:br/>
        <w:t>Silniční motorová doprava - nákladní provozovaná vozidly nebo jízdními soupravami o největší povolené hmotnosti přesahující 3,5 tuny, jsou-li určeny k přepravě zvířat nebo věcí, - nákladní provozovaná vozidly nebo jízdními soupravami o největší povolené hmotnosti nepřesahující 3,5 tuny, jsou-li určeny k přepravě zvířat nebo věcí, - osobní provozovaná vozidly určenými pro přepravu nejvýše 9 osob včetně řidiče</w:t>
      </w:r>
      <w:r>
        <w:rPr>
          <w:rStyle w:val="Light"/>
        </w:rPr>
        <w:br/>
        <w:t>výroba, instalace, opravy elektrických strojů a přístrojů, elektronických a telekomunikačních zařízení</w:t>
      </w:r>
      <w:r>
        <w:rPr>
          <w:rStyle w:val="Light"/>
        </w:rPr>
        <w:br/>
        <w:t>vodoinstalatérství, topenářství</w:t>
      </w:r>
      <w:r>
        <w:rPr>
          <w:rStyle w:val="Light"/>
        </w:rPr>
        <w:br/>
        <w:t>malířství, lakýrnictví, natěračství</w:t>
      </w:r>
      <w:r>
        <w:rPr>
          <w:rStyle w:val="Light"/>
        </w:rPr>
        <w:br/>
        <w:t>Distribuce pohonných hmot</w:t>
      </w:r>
      <w:r>
        <w:rPr>
          <w:rStyle w:val="Light"/>
        </w:rPr>
        <w:br/>
        <w:t>Zemní práce prováděné za použití strojů a výbušnin, pokud se na jedné lokalitě přemísťuje více než 100.000 metrů krychlových horniny, s výjimkou zakládání staveb</w:t>
      </w:r>
      <w:r>
        <w:rPr>
          <w:rStyle w:val="Light"/>
        </w:rPr>
        <w:br/>
        <w:t>Podzemní práce spočívající v hloubení důlních jam a studní, v ražení stol a tunelů, jakož i ve vytváření podzemních prostorů o objemu větším než 300 metrů krychlových horniny</w:t>
      </w:r>
      <w:r>
        <w:rPr>
          <w:rStyle w:val="Light"/>
        </w:rPr>
        <w:br/>
        <w:t>Poskytování služeb v oblasti bezpečnosti a ochrany zdraví při práci</w:t>
      </w:r>
      <w:r>
        <w:rPr>
          <w:rStyle w:val="Light"/>
        </w:rPr>
        <w:br/>
        <w:t>Technicko-organizační činnost v oblasti požární ochrany</w:t>
      </w:r>
      <w:r>
        <w:rPr>
          <w:rStyle w:val="Light"/>
        </w:rPr>
        <w:br/>
        <w:t>Ostraha majetku a osob</w:t>
      </w:r>
      <w:r>
        <w:rPr>
          <w:rStyle w:val="Light"/>
        </w:rPr>
        <w:br/>
        <w:t>Revize, prohlídky a zkoušky určených technických zařízení v provozu</w:t>
      </w:r>
    </w:p>
    <w:p>
      <w:pPr/>
      <w:r>
        <w:rPr>
          <w:b/>
        </w:rPr>
        <w:t>Statutární orgán - představenstvo:</w:t>
      </w:r>
    </w:p>
    <w:p>
      <w:pPr/>
      <w:r>
        <w:rPr>
          <w:b/>
        </w:rPr>
        <w:t xml:space="preserve">    Předseda představenstva:</w:t>
      </w:r>
      <w:r>
        <w:rPr>
          <w:rStyle w:val="Light"/>
        </w:rPr>
        <w:br/>
        <w:t>MARTIN BOROVKA, dat. nar. 24. února 1974</w:t>
      </w:r>
      <w:r>
        <w:rPr>
          <w:rStyle w:val="Light"/>
        </w:rPr>
        <w:br/>
        <w:t>Tychonova 268/6, Hradčany, 160 00  Praha 6</w:t>
      </w:r>
      <w:r>
        <w:rPr>
          <w:rStyle w:val="Light"/>
        </w:rPr>
        <w:br/>
        <w:t>Den vzniku funkce: 30. června 2020</w:t>
      </w:r>
      <w:r>
        <w:rPr>
          <w:rStyle w:val="Light"/>
        </w:rPr>
        <w:br/>
        <w:t>Den vzniku členství: 30. června 2020</w:t>
      </w:r>
    </w:p>
    <w:p>
      <w:pPr/>
      <w:r>
        <w:rPr>
          <w:b/>
        </w:rPr>
        <w:t xml:space="preserve">    Místopředseda představenstva:</w:t>
      </w:r>
      <w:r>
        <w:rPr>
          <w:rStyle w:val="Light"/>
        </w:rPr>
        <w:br/>
        <w:t>PAUL SCIPPA, dat. nar. 1. května 1966</w:t>
      </w:r>
      <w:r>
        <w:rPr>
          <w:rStyle w:val="Light"/>
        </w:rPr>
        <w:br/>
        <w:t>Polská 1283/18, Vinohrady, 120 00  Praha 2</w:t>
      </w:r>
      <w:r>
        <w:rPr>
          <w:rStyle w:val="Light"/>
        </w:rPr>
        <w:br/>
        <w:t>Bydliště: 75016  Paris, 4 Rue de Civry, Francouzská republika</w:t>
      </w:r>
      <w:r>
        <w:rPr>
          <w:rStyle w:val="Light"/>
        </w:rPr>
        <w:br/>
        <w:t>Den vzniku funkce: 1. září 2020</w:t>
      </w:r>
      <w:r>
        <w:rPr>
          <w:rStyle w:val="Light"/>
        </w:rPr>
        <w:br/>
        <w:t>Den vzniku členství: 1. září 2020</w:t>
      </w:r>
    </w:p>
    <w:p>
      <w:pPr/>
      <w:r>
        <w:rPr>
          <w:b/>
        </w:rPr>
        <w:t xml:space="preserve">    Člen představenstva:</w:t>
      </w:r>
      <w:r>
        <w:rPr>
          <w:rStyle w:val="Light"/>
        </w:rPr>
        <w:br/>
        <w:t>ERIKA KOHOUTOVÁ, dat. nar. 17. dubna 1983</w:t>
      </w:r>
      <w:r>
        <w:rPr>
          <w:rStyle w:val="Light"/>
        </w:rPr>
        <w:br/>
        <w:t>Fojtecká 280, 463 31  Mníšek</w:t>
      </w:r>
      <w:r>
        <w:rPr>
          <w:rStyle w:val="Light"/>
        </w:rPr>
        <w:br/>
        <w:t>Den vzniku členství: 20. února 2021</w:t>
      </w:r>
    </w:p>
    <w:p>
      <w:pPr/>
      <w:r>
        <w:rPr>
          <w:b/>
        </w:rPr>
        <w:t xml:space="preserve">    Způsob jednání:</w:t>
      </w:r>
      <w:r>
        <w:rPr>
          <w:rStyle w:val="Light"/>
        </w:rPr>
        <w:br/>
        <w:t>Za společnost právně jednají dva členové představenstva společně.</w:t>
      </w:r>
    </w:p>
    <w:p>
      <w:pPr/>
      <w:r>
        <w:rPr>
          <w:b/>
        </w:rPr>
        <w:t>Dozorčí rada:</w:t>
      </w:r>
    </w:p>
    <w:p>
      <w:pPr/>
      <w:r>
        <w:rPr>
          <w:b/>
        </w:rPr>
        <w:t xml:space="preserve">    člen dozorčí rady:</w:t>
      </w:r>
      <w:r>
        <w:rPr>
          <w:rStyle w:val="Light"/>
        </w:rPr>
        <w:br/>
        <w:t>Ing. DALIBOR CVACH, dat. nar. 24. října 1985</w:t>
      </w:r>
      <w:r>
        <w:rPr>
          <w:rStyle w:val="Light"/>
        </w:rPr>
        <w:br/>
        <w:t>Tryskovická 1015/21, Čakovice, 196 00  Praha 9</w:t>
      </w:r>
      <w:r>
        <w:rPr>
          <w:rStyle w:val="Light"/>
        </w:rPr>
        <w:br/>
        <w:t>Den vzniku členství: 27. února 2019</w:t>
      </w:r>
    </w:p>
    <w:p>
      <w:pPr/>
      <w:r>
        <w:rPr>
          <w:b/>
        </w:rPr>
        <w:t xml:space="preserve">    člen dozorčí rady:</w:t>
      </w:r>
      <w:r>
        <w:rPr>
          <w:rStyle w:val="Light"/>
        </w:rPr>
        <w:br/>
        <w:t>RNDr. BARBORA OSTRENKOVÁ, dat. nar. 27. června 1982</w:t>
      </w:r>
      <w:r>
        <w:rPr>
          <w:rStyle w:val="Light"/>
        </w:rPr>
        <w:br/>
        <w:t>Slunečnicová 264, 253 03  Chýně</w:t>
      </w:r>
      <w:r>
        <w:rPr>
          <w:rStyle w:val="Light"/>
        </w:rPr>
        <w:br/>
        <w:t>Den vzniku členství: 27. února 2019</w:t>
      </w:r>
    </w:p>
    <w:p>
      <w:pPr/>
      <w:r>
        <w:rPr>
          <w:b/>
        </w:rPr>
        <w:t xml:space="preserve">    předseda dozorčí rady:</w:t>
      </w:r>
      <w:r>
        <w:rPr>
          <w:rStyle w:val="Light"/>
        </w:rPr>
        <w:br/>
        <w:t>JEAN-PIERRE PASERI, dat. nar. 29. dubna 1963</w:t>
      </w:r>
      <w:r>
        <w:rPr>
          <w:rStyle w:val="Light"/>
        </w:rPr>
        <w:br/>
        <w:t>75016  Paris, 65 boulevard Exelmans, Francouzská republika</w:t>
      </w:r>
      <w:r>
        <w:rPr>
          <w:rStyle w:val="Light"/>
        </w:rPr>
        <w:br/>
        <w:t>Den vzniku funkce: 28. dubna 2020</w:t>
      </w:r>
      <w:r>
        <w:rPr>
          <w:rStyle w:val="Light"/>
        </w:rPr>
        <w:br/>
        <w:t>Den vzniku členství: 23. prosince 2019</w:t>
      </w:r>
    </w:p>
    <w:p>
      <w:pPr/>
      <w:r>
        <w:rPr>
          <w:b/>
        </w:rPr>
        <w:t xml:space="preserve">    Člen dozorčí rady:</w:t>
      </w:r>
      <w:r>
        <w:rPr>
          <w:rStyle w:val="Light"/>
        </w:rPr>
        <w:br/>
        <w:t>LUDOVIC DEMIERRE, dat. nar. 20. září 1971</w:t>
      </w:r>
      <w:r>
        <w:rPr>
          <w:rStyle w:val="Light"/>
        </w:rPr>
        <w:br/>
        <w:t>38110  Dolomieu, chemin de Guinet, Francouzská republika</w:t>
      </w:r>
      <w:r>
        <w:rPr>
          <w:rStyle w:val="Light"/>
        </w:rPr>
        <w:br/>
        <w:t>Den vzniku členství: 20. března 2020</w:t>
      </w:r>
    </w:p>
    <w:p>
      <w:pPr/>
      <w:r>
        <w:rPr>
          <w:b/>
        </w:rPr>
        <w:t xml:space="preserve">    Člen dozorčí rady:</w:t>
      </w:r>
      <w:r>
        <w:rPr>
          <w:rStyle w:val="Light"/>
        </w:rPr>
        <w:br/>
        <w:t>PIERRE ANJOLRAS, dat. nar. 4. února 1966</w:t>
      </w:r>
      <w:r>
        <w:rPr>
          <w:rStyle w:val="Light"/>
        </w:rPr>
        <w:br/>
        <w:t>78350  Les Loges en Josas, Grande Rue 27, Francouzská republika</w:t>
      </w:r>
      <w:r>
        <w:rPr>
          <w:rStyle w:val="Light"/>
        </w:rPr>
        <w:br/>
        <w:t>Den vzniku členství: 30. června 2020</w:t>
      </w:r>
    </w:p>
    <w:p>
      <w:pPr/>
      <w:r>
        <w:rPr>
          <w:b/>
        </w:rPr>
        <w:t xml:space="preserve">    Člen dozorčí rady:</w:t>
      </w:r>
      <w:r>
        <w:rPr>
          <w:rStyle w:val="Light"/>
        </w:rPr>
        <w:br/>
        <w:t>PATRICK JUTIER, dat. nar. 8. října 1961</w:t>
      </w:r>
      <w:r>
        <w:rPr>
          <w:rStyle w:val="Light"/>
        </w:rPr>
        <w:br/>
        <w:t>78290  Croissy sur Seine, rue des Gabillons 86, Francouzská republika</w:t>
      </w:r>
      <w:r>
        <w:rPr>
          <w:rStyle w:val="Light"/>
        </w:rPr>
        <w:br/>
        <w:t>Den vzniku členství: 30. června 2020</w:t>
      </w:r>
    </w:p>
    <w:p>
      <w:pPr/>
      <w:r>
        <w:rPr>
          <w:b/>
        </w:rPr>
        <w:t xml:space="preserve">    Počet členů:</w:t>
      </w:r>
      <w:r>
        <w:rPr>
          <w:rStyle w:val="Light"/>
        </w:rPr>
        <w:br/>
        <w:t>6</w:t>
      </w:r>
    </w:p>
    <w:p>
      <w:pPr/>
      <w:r>
        <w:rPr>
          <w:b/>
        </w:rPr>
        <w:t>Jediný akcionář:</w:t>
      </w:r>
      <w:r>
        <w:rPr>
          <w:rStyle w:val="Light"/>
        </w:rPr>
        <w:br/>
        <w:t>EUROVIA</w:t>
      </w:r>
      <w:r>
        <w:rPr>
          <w:rStyle w:val="Light"/>
        </w:rPr>
        <w:br/>
        <w:t>92500 Rueil Malmaison, Place De L'Europe 18, Francouzská republika</w:t>
      </w:r>
    </w:p>
    <w:p>
      <w:pPr/>
      <w:r>
        <w:rPr>
          <w:b/>
        </w:rPr>
        <w:t>Akcie:</w:t>
      </w:r>
      <w:r>
        <w:rPr>
          <w:rStyle w:val="Light"/>
        </w:rPr>
        <w:br/>
        <w:t>1 386 200 ks kmenové akcie na jméno v zaknihované podobě  ve jmenovité hodnotě 1 000,- Kč</w:t>
      </w:r>
    </w:p>
    <w:p>
      <w:pPr/>
      <w:r>
        <w:rPr>
          <w:b/>
        </w:rPr>
        <w:t>Základní kapitál:</w:t>
      </w:r>
      <w:r>
        <w:rPr>
          <w:rStyle w:val="Light"/>
        </w:rPr>
        <w:br/>
        <w:t>1 386 200 000,- Kč</w:t>
      </w:r>
      <w:r>
        <w:rPr>
          <w:rStyle w:val="Light"/>
        </w:rPr>
        <w:br/>
        <w:t>Splaceno: 100%</w:t>
      </w:r>
    </w:p>
    <w:p>
      <w:pPr/>
      <w:r>
        <w:rPr>
          <w:b/>
        </w:rPr>
        <w:t>Ostatní skutečnosti:</w:t>
      </w:r>
      <w:r>
        <w:rPr>
          <w:rStyle w:val="Light"/>
        </w:rPr>
        <w:br/>
        <w:t>Na společnost EUROVIA CS, a.s., IČ: 45274924, se sídlem Praha 1, Národní 10, PSČ 113 19, jako na společnost nástupnickou přešlo v důsledku vnitrostátní fúze sloučením jmění zanikající společnosti ODS-Dopravní stavby Ostrava, a.s., IČ: 25378147, se sídlem Ostrava-Zábřeh, Starobělská 3040/56, PSČ 704 16, zapsané v obchodním rejstříku vedeném Krajským soudem v Ostravě v oddílu B, vložce 1710, jmění zanikající společnosti EUROVIA SOK, s.r.o., IČ: 62969005, se sídlem Třebestovice, Tovární 164, okres Nymburk, PSČ 289 12, zapsané v obchodním rejstříku vedeném Městským soudem v Praze v oddílu C, vložce 44954, a jmění zanikající společnosti EUROVIA Brno, s.r.o., IČ: 41603281, se sídlem Brno, Vídeňská 104, zapsané v obchodním rejstříku vedeném Krajským soudem v Brně v oddílu C, vložce 2348, včetně práv a povinností z pracovněprávních vztahů.</w:t>
      </w:r>
      <w:r>
        <w:rPr>
          <w:rStyle w:val="Light"/>
        </w:rPr>
        <w:br/>
        <w:t>U osoby vedoucí odštěpného závodu:</w:t>
        <w:br/>
        <w:t>Ing. Jaroslav Hobza, r.č.420309/433 se zapisuje den zániku funkce 31.12.2003</w:t>
      </w:r>
      <w:r>
        <w:rPr>
          <w:rStyle w:val="Light"/>
        </w:rPr>
        <w:br/>
        <w:t>Společnost, jakožto nástupnická, byla sloučena se zanikající společností Silnice a vlečky Zlín, a.s., IČ 64510646, se sídlem Zlín, Zarámí 4077, zapsanou v obchodním rejstříku vedeném Krajským soudem v Brně, oddíl B, vložky 1936. Na společnost přešlo jmění zanikající společnosti Silnice a vlečky Zlín, a.s.</w:t>
      </w:r>
      <w:r>
        <w:rPr>
          <w:rStyle w:val="Light"/>
        </w:rPr>
        <w:br/>
        <w:t>Založení společnosti:</w:t>
        <w:br/>
        <w:t>Akciová společnost byla založena podle § 172 obchodního</w:t>
        <w:br/>
        <w:t>zákoníku. Jediným zakladatelem společnosti je Fond národního</w:t>
        <w:br/>
        <w:t>majetku České republiky se sídlem v Praze 1, Gorkého náměstí</w:t>
        <w:br/>
        <w:t>32., na který přešel majetek státního podniku ve smyslu § 11</w:t>
        <w:br/>
        <w:t>odst. 3 zák.č. 92/1991 Sb., o podmínkách převodu majetku státu</w:t>
        <w:br/>
        <w:t>na jiné osoby.</w:t>
      </w:r>
      <w:r>
        <w:rPr>
          <w:rStyle w:val="Light"/>
        </w:rPr>
        <w:br/>
        <w:t>Na obchodní společnost Stavby silnic a železnic, a.s., se sídlem Praha 1, Národní tř. 10, PSČ 110 00, identifikační číslo 452 74 924 přešlo jmění obchodní společnosti Silnice Nepomuk a.s., se sídlem Nepomuk, Kozlovická 418, PSČ 335 01, identifikační číslo 453 59 130.</w:t>
      </w:r>
      <w:r>
        <w:rPr>
          <w:rStyle w:val="Light"/>
        </w:rPr>
        <w:br/>
        <w:t>Mimořádná valná hromada společnosti přijala dne 8.srpna 2005 toto usnesení:</w:t>
        <w:br/>
        <w:t>Mimořádná valná hromada svolaná na základě žádosti o svolání valné hromady, předložené představenstvu společnosti EUROVIA. S.A. se sídem 18 De l ́Europe, 92500 Rueil Malmaison, Francouzská republika, která je podle údajů Střediska cenných papírů hlavním akcionářem společnosti Stavby silnic a železnic, a.s. se sídlem Praha  1, Národní třída 10, PSČ 113 19, zapsané v obchodním rejstříku vedeném Městským soudem v Praze, oddíl B, vložka 1561</w:t>
        <w:br/>
        <w:t>1. konstatuje, že společnost EUROVIA, S.A. se sídlem 18 De l ́Europe, 92500 Rueil Malmaison, Francouzská republika, vlastní akcie, jejichž souhrnná jmenovitá hodnota činí 92,06 % základního kapitálu společnosti Stavby silnic a železnic, a.s. se sídlem Praha 1, Národní třída 10, PSČ 113 19 (dále také "společnost"), a je tedy ve smyslu § 183i odst. 1 obchodního zákoníku hlavním akcionářem společnosti Stavby silnic a železnic, a.s., což je osvědčeno výpisem z registru emitenta cenných papírů společnosti Stavby silnic a železnic, a.s. ze Střediska cenných papírů (dále "SCP") vyhotoveného k rozhodnému dni pro konání mimořádné valné hromady a výpisy z účtu majitele cenných papírů vedeného pro hlavního akcionáře v SCP vyhotovených ke dni 1.července 2005 a k rozhodnému dni pro konání této mimořádné valné hromady a čestným prohlášením hlavního akcionáře ke dni konání této mimořádné valné hromady;</w:t>
        <w:br/>
        <w:t>2. rozhoduje podle § 183i obchodního zákoníku o přechodu všech ostatních účastnických cenných papírů společnosti, tj. akcií společnosti ISIN CZ0005022854 ve vlastnictví ostatních akcionářů, na společnost EUROVIA, S.A. se  sídlem 18 De l ́Europe, 92500 Rueil Malmaison, Francouzská republika za protiplnění ve výši 4100,- Kč za jednu akcii o jmenovité hodnotě 1 000,- Kč;</w:t>
        <w:br/>
        <w:t>3. určuje, že společnost EUROVIA, S.A., jako hlavní akcionář společnosti Stavby silnic a železnic a.s. poskytne všem menšinovým akcionářům společnosti Stavby silnic a železnic, a.s., resp. zástavním věřitelům či jiným oprávněným osobám (dále "oprávněné osoby"), protiplnění ve výši 4 100,- Kč za jednu akcii na majitele o jmenovité hodnotě 1 000,- Kč. Přiměřenost stanovené výše protiplnění byla v souladu se zákonem doložena posudkem znalce vypracovaným znaleckým ústavem American Appraisal s.r.o. pod č. 061304 ze dne 13.července 2005, dle kterého je hodnota protiplnění určená hlavním akcionářem v rámci práva výkupu účastnických cenných papírů ve výši 4 100,- Kč přiměřená ve smyslu § 183i a násl. obchodního zákoníku. V souladu se zákonem představenstvo společnosti projednalo přiměřenost protiplnění a vyjádřilo se k tomu, zda považuje výši protiplnění určenou hlavním akcionářem za spravedlivou ve smyslu ust. § 183j odst. 2 obchodního zákoníku tak, že výše protiplnění stanovená hlavním akcionářem v jeho žádosti dle § 183i obchodního zákoníku je přiměřená hodnotě akcií společnosti, a tudíž je spravedlivá ve smyslu § 183j odst. 2 obchodního zákoníku;</w:t>
        <w:br/>
        <w:t>4. určuje lhůtu pro poskytnutí protiplnění takto:</w:t>
        <w:br/>
        <w:t xml:space="preserve">      Protiplnění bude poskytnuto oprávněným osobám bez zbytečného odkladu ode dne zápisu vlastnického práva hlavního akcionáře ke všem ostatním účastnickým cenným papírům společnosti na majetkový účet ve  Středisku cenných papírů, nejpozději však ve lhůtě dvou měsíců od tohoto zápisu. Protiplnění bude oprávněným osobám poskytnuto zpřístupněním předmětných peněžních prostředků na terminálech Komerční banky, a.s. s tím, že o možnosti výběru těchto pěněžních prostředků budou oprávněné osoby informovány dopisem Komerční banky, a.s. Tento dopis bude obsahovat veškeré detaily ohledně poskytnutí protiplnění a bude zaslán na adresu vedenou v centrální evidenci cenných papírů v okamžiku přechodu vlastnického práva ke všem ostatním účastnickým cenným papírům společnosti na hlavního akcionáře. K tomuto přechodu dojde v souladu s platnou právní úpravou uplynutím jednoho měsíce ode dne zveřejnění zápisu usnesení této mimořádné valné hromady do obchodního rejstříku;</w:t>
        <w:br/>
        <w:t>5. pověřuje představenstvo společnosti k provedení veškerých kroků potřebných k zápisu usnesení této mimořádné valné hromady do obchodního rejstříku a k realizaci dalších kroků vyžadovaných právními předpisy v této souvislosti a dále poskytnutí potřebné součinnosti hlavnímu akcionáři v souvislosti s výplatou protiplnění oprávněným osobám.</w:t>
      </w:r>
      <w:r>
        <w:rPr>
          <w:rStyle w:val="Light"/>
        </w:rPr>
        <w:br/>
        <w:t>Počet členů statutárního orgánu: 3</w:t>
      </w:r>
      <w:r>
        <w:rPr>
          <w:rStyle w:val="Light"/>
        </w:rPr>
        <w:br/>
        <w:t>Obchodní korporace se podřídila zákonu jako celku postupem podle § 777 odst. 5 zákona č. 90/2012 Sb., o obchodních společnostech a družstvech.</w:t>
      </w:r>
      <w:r>
        <w:rPr>
          <w:rStyle w:val="Light"/>
        </w:rPr>
        <w:br/>
        <w:t>Na společnost EUROVIA CS, a.s., se sídlem Národní 138/10, Nové Město, 110 00 Praha 1, IČO: 45274924, zapsanou v obchodním rejstříku, vedeném Městským soudem v Praze, sp. zn. B 1561, přešla v důsledku rozdělení odštěpením sloučením část jmění společnosti EUROVIA Services, s.r.o., se sídlem Národní 138/10, Nové Město, 110 00 Praha 1, IČO: 61250210, zapsané v obchodním rejstříku, vedeném Městským soudem v Praze, sp. zn. C 28988, uvedená v projektu rozdělení ze dne 2.1.2019.</w:t>
      </w:r>
    </w:p>
    <w:p>
      <w:pPr/>
      <w:r>
        <w:rPr>
          <w:b/>
        </w:rPr>
        <w:t>Odštěpné závody:</w:t>
      </w:r>
    </w:p>
    <w:p>
      <w:pPr/>
      <w:r>
        <w:rPr>
          <w:b/>
        </w:rPr>
        <w:t xml:space="preserve">    Odštěpný závod:</w:t>
      </w:r>
    </w:p>
    <w:p>
      <w:pPr/>
      <w:r>
        <w:rPr>
          <w:b/>
        </w:rPr>
        <w:t xml:space="preserve">        Obchodní firma:</w:t>
      </w:r>
      <w:r>
        <w:rPr>
          <w:rStyle w:val="Light"/>
        </w:rPr>
        <w:br/>
        <w:t>EUROVIA CS, a.s., odštěpný závod oblast Čechy západ</w:t>
      </w:r>
    </w:p>
    <w:p>
      <w:pPr/>
      <w:r>
        <w:rPr>
          <w:b/>
        </w:rPr>
        <w:t xml:space="preserve">        Sídlo nebo umístění:</w:t>
      </w:r>
      <w:r>
        <w:rPr>
          <w:rStyle w:val="Light"/>
        </w:rPr>
        <w:br/>
        <w:t>Plzeň - Lobzy, Lobezská 1191/74, PSČ 32600</w:t>
      </w:r>
    </w:p>
    <w:p>
      <w:pPr/>
      <w:r>
        <w:rPr>
          <w:b/>
        </w:rPr>
        <w:t xml:space="preserve">        Předmět podnikání:</w:t>
      </w:r>
      <w:r>
        <w:rPr>
          <w:rStyle w:val="Light"/>
        </w:rPr>
        <w:br/>
        <w:t>Předmět podnikání je totožný s předmětem podnikání společnosti.</w:t>
      </w:r>
    </w:p>
    <w:p>
      <w:pPr/>
      <w:r>
        <w:rPr>
          <w:b/>
        </w:rPr>
        <w:t xml:space="preserve">        Vedoucí odštěpného závodu:</w:t>
      </w:r>
      <w:r>
        <w:rPr>
          <w:rStyle w:val="Light"/>
        </w:rPr>
        <w:br/>
        <w:t>Ing. ZDENĚK NOVÁK, dat. nar. 10. června 1967</w:t>
      </w:r>
      <w:r>
        <w:rPr>
          <w:rStyle w:val="Light"/>
        </w:rPr>
        <w:br/>
        <w:t>Strmilov - Malý Jeníkov 21, PSČ 37853</w:t>
      </w:r>
    </w:p>
    <w:p>
      <w:pPr/>
      <w:r>
        <w:rPr>
          <w:b/>
        </w:rPr>
        <w:t xml:space="preserve">    Odštěpný závod:</w:t>
      </w:r>
    </w:p>
    <w:p>
      <w:pPr/>
      <w:r>
        <w:rPr>
          <w:b/>
        </w:rPr>
        <w:t xml:space="preserve">        Obchodní firma:</w:t>
      </w:r>
      <w:r>
        <w:rPr>
          <w:rStyle w:val="Light"/>
        </w:rPr>
        <w:br/>
        <w:t>EUROVIA CS, a. s., odštěpný závod oblast Čechy střed</w:t>
      </w:r>
    </w:p>
    <w:p>
      <w:pPr/>
      <w:r>
        <w:rPr>
          <w:b/>
        </w:rPr>
        <w:t xml:space="preserve">        Sídlo nebo umístění:</w:t>
      </w:r>
      <w:r>
        <w:rPr>
          <w:rStyle w:val="Light"/>
        </w:rPr>
        <w:br/>
        <w:t>Nedokončená 1332, Kyje, 198 00  Praha 9</w:t>
      </w:r>
    </w:p>
    <w:p>
      <w:pPr/>
      <w:r>
        <w:rPr>
          <w:b/>
        </w:rPr>
        <w:t xml:space="preserve">        Předmět podnikání:</w:t>
      </w:r>
      <w:r>
        <w:rPr>
          <w:rStyle w:val="Light"/>
        </w:rPr>
        <w:br/>
        <w:t>Předmět podnikání je totožný s předmětem podnikání společnosti.</w:t>
      </w:r>
    </w:p>
    <w:p>
      <w:pPr/>
      <w:r>
        <w:rPr>
          <w:b/>
        </w:rPr>
        <w:t xml:space="preserve">        Vedoucí odštěpného závodu:</w:t>
      </w:r>
      <w:r>
        <w:rPr>
          <w:rStyle w:val="Light"/>
        </w:rPr>
        <w:br/>
        <w:t>PAVEL JIROUŠEK, dat. nar. 8. října 1965</w:t>
      </w:r>
      <w:r>
        <w:rPr>
          <w:rStyle w:val="Light"/>
        </w:rPr>
        <w:br/>
        <w:t>Seniorů 1210, Liberec XXX-Vratislavice nad Nisou, 463 11  Liberec</w:t>
      </w:r>
    </w:p>
    <w:p>
      <w:pPr/>
      <w:r>
        <w:rPr>
          <w:b/>
        </w:rPr>
        <w:t xml:space="preserve">    Odštěpný závod:</w:t>
      </w:r>
    </w:p>
    <w:p>
      <w:pPr/>
      <w:r>
        <w:rPr>
          <w:b/>
        </w:rPr>
        <w:t xml:space="preserve">        Obchodní firma:</w:t>
      </w:r>
      <w:r>
        <w:rPr>
          <w:rStyle w:val="Light"/>
        </w:rPr>
        <w:br/>
        <w:t>EUROVIA CS, a.s., odštěpný závod oblast Morava</w:t>
      </w:r>
    </w:p>
    <w:p>
      <w:pPr/>
      <w:r>
        <w:rPr>
          <w:b/>
        </w:rPr>
        <w:t xml:space="preserve">        Sídlo nebo umístění:</w:t>
      </w:r>
      <w:r>
        <w:rPr>
          <w:rStyle w:val="Light"/>
        </w:rPr>
        <w:br/>
        <w:t>Brno, Vídeňská 104, PSČ 61900</w:t>
      </w:r>
    </w:p>
    <w:p>
      <w:pPr/>
      <w:r>
        <w:rPr>
          <w:b/>
        </w:rPr>
        <w:t xml:space="preserve">        Předmět podnikání:</w:t>
      </w:r>
      <w:r>
        <w:rPr>
          <w:rStyle w:val="Light"/>
        </w:rPr>
        <w:br/>
        <w:t>Předmět podnikání je totožný s předmětem podnikání společnosti</w:t>
      </w:r>
    </w:p>
    <w:p>
      <w:pPr/>
      <w:r>
        <w:rPr>
          <w:b/>
        </w:rPr>
        <w:t xml:space="preserve">        Vedoucí odštěpného závodu:</w:t>
      </w:r>
      <w:r>
        <w:rPr>
          <w:rStyle w:val="Light"/>
        </w:rPr>
        <w:br/>
        <w:t>Ing. JÁN ŠPAŇO, dat. nar. 3. února 1967</w:t>
      </w:r>
      <w:r>
        <w:rPr>
          <w:rStyle w:val="Light"/>
        </w:rPr>
        <w:br/>
        <w:t>93401  Levice, Kpt. J. Nálepku 3010/25, Slovenská republika</w:t>
      </w:r>
    </w:p>
    <w:p>
      <w:pPr/>
      <w:r>
        <w:rPr>
          <w:b/>
        </w:rPr>
        <w:t xml:space="preserve">    Odštěpný závod:</w:t>
      </w:r>
    </w:p>
    <w:p>
      <w:pPr/>
      <w:r>
        <w:rPr>
          <w:b/>
        </w:rPr>
        <w:t xml:space="preserve">        Obchodní firma:</w:t>
      </w:r>
      <w:r>
        <w:rPr>
          <w:rStyle w:val="Light"/>
        </w:rPr>
        <w:br/>
        <w:t>EUROVIA CS, a.s., odštěpný závod oblast Obalovny a lomy</w:t>
      </w:r>
    </w:p>
    <w:p>
      <w:pPr/>
      <w:r>
        <w:rPr>
          <w:b/>
        </w:rPr>
        <w:t xml:space="preserve">        Sídlo nebo umístění:</w:t>
      </w:r>
      <w:r>
        <w:rPr>
          <w:rStyle w:val="Light"/>
        </w:rPr>
        <w:br/>
        <w:t>Nedokončená 1332, Kyje, 198 00  Praha 9</w:t>
      </w:r>
    </w:p>
    <w:p>
      <w:pPr/>
      <w:r>
        <w:rPr>
          <w:b/>
        </w:rPr>
        <w:t xml:space="preserve">        Předmět podnikání:</w:t>
      </w:r>
      <w:r>
        <w:rPr>
          <w:rStyle w:val="Light"/>
        </w:rPr>
        <w:br/>
        <w:t>předmět podnikání je totožný s předmětem podnikání společnosti</w:t>
      </w:r>
    </w:p>
    <w:p>
      <w:pPr/>
      <w:r>
        <w:rPr>
          <w:b/>
        </w:rPr>
        <w:t xml:space="preserve">        Vedoucí odštěpného závodu:</w:t>
      </w:r>
      <w:r>
        <w:rPr>
          <w:rStyle w:val="Light"/>
        </w:rPr>
        <w:br/>
        <w:t>MARTIN PEKÁČEK, dat. nar. 13. ledna 1974</w:t>
      </w:r>
      <w:r>
        <w:rPr>
          <w:rStyle w:val="Light"/>
        </w:rPr>
        <w:br/>
        <w:t>Do Humen I 651, Štípa, 763 14  Zlín</w:t>
      </w:r>
    </w:p>
    <w:p>
      <w:pPr/>
      <w:r>
        <w:rPr>
          <w:b/>
        </w:rPr>
        <w:t xml:space="preserve">    Odštěpný závod:</w:t>
      </w:r>
    </w:p>
    <w:p>
      <w:pPr/>
      <w:r>
        <w:rPr>
          <w:b/>
        </w:rPr>
        <w:t xml:space="preserve">        Obchodní firma:</w:t>
      </w:r>
      <w:r>
        <w:rPr>
          <w:rStyle w:val="Light"/>
        </w:rPr>
        <w:br/>
        <w:t>EUROVIA CS, a.s., odštěpný závod oblast Železniční stavby a mosty</w:t>
      </w:r>
    </w:p>
    <w:p>
      <w:pPr/>
      <w:r>
        <w:rPr>
          <w:b/>
        </w:rPr>
        <w:t xml:space="preserve">        Sídlo nebo umístění:</w:t>
      </w:r>
      <w:r>
        <w:rPr>
          <w:rStyle w:val="Light"/>
        </w:rPr>
        <w:br/>
        <w:t>Brožíkova 564, Polabiny, 530 09  Pardubice</w:t>
      </w:r>
    </w:p>
    <w:p>
      <w:pPr/>
      <w:r>
        <w:rPr>
          <w:b/>
        </w:rPr>
        <w:t xml:space="preserve">        Předmět podnikání:</w:t>
      </w:r>
      <w:r>
        <w:rPr>
          <w:rStyle w:val="Light"/>
        </w:rPr>
        <w:br/>
        <w:t>Předmět podnikání je totožný s předmětem podnikání společnosti.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before="0"/>
      <w:ind w:hanging="2016" w:left="2016"/>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ight">
    <w:name w:val="Light"/>
    <w:rPr>
      <w:rFonts w:ascii="Calibri Light" w:hAnsi="Calibri Light"/>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