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GECO,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31. července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3329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8, Pod Čimickým hájem 190/11, PSČ 18100</w:t>
      </w:r>
    </w:p>
    <w:p>
      <w:pPr/>
      <w:r>
        <w:rPr>
          <w:b/>
        </w:rPr>
        <w:t>IČO:</w:t>
      </w:r>
      <w:r>
        <w:rPr>
          <w:rStyle w:val="Light"/>
        </w:rPr>
        <w:tab/>
        <w:t>63080737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prodej chemických látek a chemických směsí klasifikovaných jako vysoce toxické a toxické</w:t>
      </w:r>
      <w:r>
        <w:rPr>
          <w:rStyle w:val="Light"/>
        </w:rPr>
        <w:br/>
        <w:t>Poskytování platebních služeb dle zákona č. 284/2009 Sb., o platebním styku, ve znění pozdějších předpisů.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LIBOR CHROBOK, dat. nar. 24. května 1968</w:t>
      </w:r>
      <w:r>
        <w:rPr>
          <w:rStyle w:val="Light"/>
        </w:rPr>
        <w:br/>
        <w:t>Alžírská 640/10, Vokovice, 160 00  Praha 6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PETR POLÁČEK, dat. nar. 26. září 1961</w:t>
      </w:r>
      <w:r>
        <w:rPr>
          <w:rStyle w:val="Light"/>
        </w:rPr>
        <w:br/>
        <w:t>Dolákova 532/22, Bohnice, 181 00  Praha 8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samostatně každý člen představenstva. Za Společnost se podepisuje tak, že oprávněná osoba připojí svůj podpis k vytištěné či napsané firmě Společnosti, s označením své funkce člena statutárního orgánu.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JANA ANDERSOVÁ, dat. nar. 8. června 1958</w:t>
      </w:r>
      <w:r>
        <w:rPr>
          <w:rStyle w:val="Light"/>
        </w:rPr>
        <w:br/>
        <w:t>Nad Nuslemi 666/6, Nusle, 140 00  Praha 4</w:t>
      </w:r>
      <w:r>
        <w:rPr>
          <w:rStyle w:val="Light"/>
        </w:rPr>
        <w:br/>
        <w:t>Den vzniku funkce: 22. března 2019</w:t>
      </w:r>
      <w:r>
        <w:rPr>
          <w:rStyle w:val="Light"/>
        </w:rPr>
        <w:br/>
        <w:t>Den vzniku členství: 22. března 2019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DUŠAN VAJDA, dat. nar. 7. září 1961</w:t>
      </w:r>
      <w:r>
        <w:rPr>
          <w:rStyle w:val="Light"/>
        </w:rPr>
        <w:br/>
        <w:t>Milešovská 386, Neštěmice, 403 31  Ústí nad Labem</w:t>
      </w:r>
      <w:r>
        <w:rPr>
          <w:rStyle w:val="Light"/>
        </w:rPr>
        <w:br/>
        <w:t>Den vzniku funkce: 22. března 2019</w:t>
      </w:r>
      <w:r>
        <w:rPr>
          <w:rStyle w:val="Light"/>
        </w:rPr>
        <w:br/>
        <w:t>Den vzniku členství: 22.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JIŘÍ MACHALA, dat. nar. 10. června 1959</w:t>
      </w:r>
      <w:r>
        <w:rPr>
          <w:rStyle w:val="Light"/>
        </w:rPr>
        <w:br/>
        <w:t>č.p. 112, 363 01  Krásný Les</w:t>
      </w:r>
      <w:r>
        <w:rPr>
          <w:rStyle w:val="Light"/>
        </w:rPr>
        <w:br/>
        <w:t>Den vzniku členství: 22. března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100 ks kmenové akcie na majitele v imobilizované podobě  ve jmenovité hodnotě 1 000 000,- Kč</w:t>
      </w:r>
      <w:r>
        <w:rPr>
          <w:rStyle w:val="Light"/>
        </w:rPr>
        <w:br/>
        <w:t>Schovatelem je obchodník s cennými papíry, společnost ATLANTA SAFE, a.s., se sídlem U Sluncové 666/12a, Karlín, 180 00, Praha 8, IČO: 45794952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