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T-Mobile Czech Republic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15. února 1996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3787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Tomíčkova 2144/1, Chodov, 148 00  Praha 4</w:t>
      </w:r>
    </w:p>
    <w:p>
      <w:pPr/>
      <w:r>
        <w:rPr>
          <w:b/>
        </w:rPr>
        <w:t>IČO:</w:t>
      </w:r>
      <w:r>
        <w:rPr>
          <w:rStyle w:val="Light"/>
        </w:rPr>
        <w:tab/>
        <w:t>64949681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  <w:br/>
      </w:r>
      <w:r>
        <w:rPr>
          <w:rStyle w:val="Light"/>
        </w:rPr>
        <w:br/>
        <w:t>poskytování platebních služeb podle § 265 a § 58 a násl. zákona č. 370/2017 Sb., o platebním styku</w:t>
      </w:r>
      <w:r>
        <w:rPr>
          <w:rStyle w:val="Light"/>
        </w:rPr>
        <w:br/>
        <w:t>zřizování a provozování: i) veřejné mobilní sítě elektronických komunikací na základě přidělených kmitočtových přídělů a všeobecných oprávnění a na základě jakýchkoli  dalších oprávnění vydaných v budoucnosti Českým telekomunikačním úřadem; ii) veřejné pevné sítě elektronických komunikací včetně veřejné pevné telefonní sítě; iii) veřejné sítě pro přenos rozhlasového a televizního vysílání</w:t>
      </w:r>
      <w:r>
        <w:rPr>
          <w:rStyle w:val="Light"/>
        </w:rPr>
        <w:br/>
        <w:t>poskytování veřejně dostupných služeb elektronických komunikací, včetně veřejně dostupné telefonní služby a ostatních hlasových služeb, pronájmu okruhů, šíření rozhlasového a televizního signálu, služby přenosu dat, služby přístupu k síti Internet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poskytování neveřejně dostupných služeb elektronických komunikací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 a nebytových prostor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MARIA ZESCH, dat. nar. 9. dubna 1973</w:t>
      </w:r>
      <w:r>
        <w:rPr>
          <w:rStyle w:val="Light"/>
        </w:rPr>
        <w:br/>
        <w:t>3400  Klosterneuburg, Hans Pühringer Gasse 16, Rakouská republika</w:t>
      </w:r>
      <w:r>
        <w:rPr>
          <w:rStyle w:val="Light"/>
        </w:rPr>
        <w:br/>
        <w:t>Den vzniku členství: 1. června 2018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ANDRÉ NUNO MALHEIRO DOS SANTOS ALMEIDA, dat. nar. 29. března 1977</w:t>
      </w:r>
      <w:r>
        <w:rPr>
          <w:rStyle w:val="Light"/>
        </w:rPr>
        <w:br/>
        <w:t>53177  Bonn, Hopmannstr. 6, Spolková republika Německo</w:t>
      </w:r>
      <w:r>
        <w:rPr>
          <w:rStyle w:val="Light"/>
        </w:rPr>
        <w:br/>
        <w:t>Den vzniku funkce: 18. června 2018</w:t>
      </w:r>
      <w:r>
        <w:rPr>
          <w:rStyle w:val="Light"/>
        </w:rPr>
        <w:br/>
        <w:t>Den vzniku členství: 1. června 2018</w:t>
      </w:r>
    </w:p>
    <w:p>
      <w:pPr/>
      <w:r>
        <w:rPr>
          <w:b/>
        </w:rPr>
        <w:t xml:space="preserve">    člen představenstva a generální ředitel:</w:t>
      </w:r>
      <w:r>
        <w:rPr>
          <w:rStyle w:val="Light"/>
        </w:rPr>
        <w:br/>
        <w:t>JOSE SEVERINO PERDOMO LORENZO, dat. nar. 16. října 1971</w:t>
      </w:r>
      <w:r>
        <w:rPr>
          <w:rStyle w:val="Light"/>
        </w:rPr>
        <w:br/>
        <w:t>28006  Madrid, Calle Padilla 88, 4to1 era Esc2, Španělské království</w:t>
      </w:r>
      <w:r>
        <w:rPr>
          <w:rStyle w:val="Light"/>
        </w:rPr>
        <w:br/>
        <w:t>Den vzniku funkce: 1. října 2018</w:t>
      </w:r>
      <w:r>
        <w:rPr>
          <w:rStyle w:val="Light"/>
        </w:rPr>
        <w:br/>
        <w:t>Den vzniku členství: 1. července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společně dva (2) členové představenstva. Člen představenstva, který je generálním ředitelem, je oprávněn jednat za společnost samostatně.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STEFAN LEMMEN, dat. nar. 15. června 1983</w:t>
      </w:r>
      <w:r>
        <w:rPr>
          <w:rStyle w:val="Light"/>
        </w:rPr>
        <w:br/>
        <w:t>40479  Düsseldorf, Prinz-Georg-Strasse 77, Spolková republika Německo</w:t>
      </w:r>
      <w:r>
        <w:rPr>
          <w:rStyle w:val="Light"/>
        </w:rPr>
        <w:br/>
        <w:t>Den vzniku funkce: 20. června 2018</w:t>
      </w:r>
      <w:r>
        <w:rPr>
          <w:rStyle w:val="Light"/>
        </w:rPr>
        <w:br/>
        <w:t>Den vzniku členství: 1.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ANTONIUS JOSEPH ZIJLSTRA, dat. nar. 2. března 1941</w:t>
      </w:r>
      <w:r>
        <w:rPr>
          <w:rStyle w:val="Light"/>
        </w:rPr>
        <w:br/>
        <w:t>6971AM  Brummen, Koppelenburgerweg 22, Nizozemské království</w:t>
      </w:r>
      <w:r>
        <w:rPr>
          <w:rStyle w:val="Light"/>
        </w:rPr>
        <w:br/>
        <w:t>Den vzniku členství: 30. června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Bc. JAN LÉDL, dat. nar. 3. dubna 1978</w:t>
      </w:r>
      <w:r>
        <w:rPr>
          <w:rStyle w:val="Light"/>
        </w:rPr>
        <w:br/>
        <w:t>P. F. Ledvinky 2305, 580 01  Havlíčkův Brod</w:t>
      </w:r>
      <w:r>
        <w:rPr>
          <w:rStyle w:val="Light"/>
        </w:rPr>
        <w:br/>
        <w:t>Den vzniku členství: 2. ledna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Deutsche Telekom Europe B.V.</w:t>
      </w:r>
      <w:r>
        <w:rPr>
          <w:rStyle w:val="Light"/>
        </w:rPr>
        <w:br/>
        <w:t>6221BT  Maastricht, Stationsplein 8 K, Nizozemské království</w:t>
      </w:r>
      <w:r>
        <w:rPr>
          <w:rStyle w:val="Light"/>
        </w:rPr>
        <w:br/>
        <w:t>Registrační číslo: 33298220</w:t>
      </w:r>
      <w:r>
        <w:rPr>
          <w:rStyle w:val="Light"/>
        </w:rPr>
        <w:br/>
        <w:t xml:space="preserve">Společnost CMobil B.V. se sídlem Stationsplein 8 K, 6221BT Maastricht, Nizozemské království, se stala dne 25. února 2014 jediným akcionářem společnosti T-Mobile Czech Republic a.s.,Tomíčkova 2144/1, Praha 4. </w:t>
        <w:br/>
        <w:t>Dne 1.března 2015 došlo ke změně názvu/obchodní firmy jediného akcionáře.</w:t>
      </w:r>
    </w:p>
    <w:p>
      <w:pPr/>
      <w:r>
        <w:rPr>
          <w:b/>
        </w:rPr>
        <w:t>Akcie:</w:t>
      </w:r>
      <w:r>
        <w:rPr>
          <w:rStyle w:val="Light"/>
        </w:rPr>
        <w:br/>
        <w:t>520 000 ks kmenové akcie na jméno v zaknihované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520 000 000,-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