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Zentiva, k.s.</w:t>
      </w:r>
    </w:p>
    <w:p>
      <w:pPr/>
      <w:r>
        <w:rPr>
          <w:b/>
        </w:rPr>
        <w:t>Datum vzniku:</w:t>
      </w:r>
      <w:r>
        <w:rPr>
          <w:rStyle w:val="Light"/>
        </w:rPr>
        <w:tab/>
        <w:t>1. dubna 1993</w:t>
      </w:r>
    </w:p>
    <w:p>
      <w:pPr/>
      <w:r>
        <w:rPr>
          <w:b/>
        </w:rPr>
        <w:t>Spisová značka:</w:t>
      </w:r>
      <w:r>
        <w:rPr>
          <w:rStyle w:val="Light"/>
        </w:rPr>
        <w:tab/>
        <w:t>A 64046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Praha 10 - Dolní Měcholupy, U kabelovny 130, PSČ 10237</w:t>
      </w:r>
    </w:p>
    <w:p>
      <w:pPr/>
      <w:r>
        <w:rPr>
          <w:b/>
        </w:rPr>
        <w:t>IČO:</w:t>
      </w:r>
      <w:r>
        <w:rPr>
          <w:rStyle w:val="Light"/>
        </w:rPr>
        <w:tab/>
        <w:t>49240030</w:t>
      </w:r>
    </w:p>
    <w:p>
      <w:pPr/>
      <w:r>
        <w:rPr>
          <w:b/>
        </w:rPr>
        <w:t>Právní forma:</w:t>
      </w:r>
      <w:r>
        <w:rPr>
          <w:rStyle w:val="Light"/>
        </w:rPr>
        <w:tab/>
        <w:t>Komanditní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výroba léčivých látek</w:t>
      </w:r>
      <w:r>
        <w:rPr>
          <w:rStyle w:val="Light"/>
        </w:rPr>
        <w:br/>
        <w:t>výroba léčivých přípravků</w:t>
      </w:r>
      <w:r>
        <w:rPr>
          <w:rStyle w:val="Light"/>
        </w:rPr>
        <w:br/>
        <w:t>zpracování omamných a psychotropních látek na hromadně vyráběné</w:t>
        <w:br/>
        <w:t>léčivé přípravky (včetně jejich nákupu, dovozu, prodeje,</w:t>
        <w:br/>
        <w:t>distribuce a vývozu)</w:t>
      </w:r>
      <w:r>
        <w:rPr>
          <w:rStyle w:val="Light"/>
        </w:rPr>
        <w:br/>
        <w:t>distribuce léčiv</w:t>
      </w:r>
      <w:r>
        <w:rPr>
          <w:rStyle w:val="Light"/>
        </w:rPr>
        <w:br/>
        <w:t>podnikání v oblasti nakládání s nebezpečnými odpady</w:t>
      </w:r>
      <w:r>
        <w:rPr>
          <w:rStyle w:val="Light"/>
        </w:rPr>
        <w:br/>
        <w:t>činnost účetních poradců, vedení účetnictví, vedení daňové evidence</w:t>
      </w:r>
      <w:r>
        <w:rPr>
          <w:rStyle w:val="Light"/>
        </w:rPr>
        <w:br/>
        <w:t>výroba nebezpečných chemických látek a nebezpečných chemických přípravků</w:t>
      </w:r>
      <w:r>
        <w:rPr>
          <w:rStyle w:val="Light"/>
        </w:rPr>
        <w:br/>
        <w:t>výroba, obchod a služby neuvedené v přílohách 1 až 3 živnostenského zákona</w:t>
      </w:r>
    </w:p>
    <w:p>
      <w:pPr/>
      <w:r>
        <w:rPr>
          <w:b/>
        </w:rPr>
        <w:t>Statutární orgán - komplementář:</w:t>
      </w:r>
    </w:p>
    <w:p>
      <w:pPr/>
      <w:r>
        <w:rPr>
          <w:b/>
        </w:rPr>
        <w:t xml:space="preserve">    komplementář:</w:t>
      </w:r>
      <w:r>
        <w:rPr>
          <w:rStyle w:val="Light"/>
        </w:rPr>
        <w:br/>
        <w:t>Zentiva Group, a.s., IČ: 072 54 792</w:t>
      </w:r>
      <w:r>
        <w:rPr>
          <w:rStyle w:val="Light"/>
        </w:rPr>
        <w:br/>
        <w:t>U kabelovny 529/16, Dolní Měcholupy, 102 00  Praha 10</w:t>
      </w:r>
      <w:r>
        <w:rPr>
          <w:rStyle w:val="Light"/>
        </w:rPr>
        <w:br/>
        <w:t>Den vzniku funkce: 31. prosince 2019</w:t>
      </w:r>
    </w:p>
    <w:p>
      <w:pPr/>
      <w:r>
        <w:rPr>
          <w:b/>
        </w:rPr>
        <w:t xml:space="preserve">    předseda představenstva komplementáře:</w:t>
      </w:r>
      <w:r>
        <w:rPr>
          <w:rStyle w:val="Light"/>
        </w:rPr>
        <w:br/>
        <w:t>NICHOLAS ROBERT HAGGAR, dat. nar. 25. dubna 1965</w:t>
      </w:r>
      <w:r>
        <w:rPr>
          <w:rStyle w:val="Light"/>
        </w:rPr>
        <w:br/>
        <w:t>Laubova 1659/2, Vinohrady, 130 00  Praha 3</w:t>
      </w:r>
      <w:r>
        <w:rPr>
          <w:rStyle w:val="Light"/>
        </w:rPr>
        <w:br/>
        <w:t>Den vzniku funkce: 31. prosince 2019</w:t>
      </w:r>
    </w:p>
    <w:p>
      <w:pPr/>
      <w:r>
        <w:rPr>
          <w:b/>
        </w:rPr>
        <w:t xml:space="preserve">    člen představenstva komplementáře:</w:t>
      </w:r>
      <w:r>
        <w:rPr>
          <w:rStyle w:val="Light"/>
        </w:rPr>
        <w:br/>
        <w:t>KENNETH LYNARD, dat. nar. 30. července 1968</w:t>
      </w:r>
      <w:r>
        <w:rPr>
          <w:rStyle w:val="Light"/>
        </w:rPr>
        <w:br/>
        <w:t>1071LR  AMSTERDAM, HONDECOETERSTRAAT 12B, Nizozemské království</w:t>
      </w:r>
      <w:r>
        <w:rPr>
          <w:rStyle w:val="Light"/>
        </w:rPr>
        <w:br/>
        <w:t>Den vzniku funkce: 31. prosince 2019</w:t>
      </w:r>
    </w:p>
    <w:p>
      <w:pPr/>
      <w:r>
        <w:rPr>
          <w:b/>
        </w:rPr>
        <w:t xml:space="preserve">    člen představenstva komplementáře:</w:t>
      </w:r>
      <w:r>
        <w:rPr>
          <w:rStyle w:val="Light"/>
        </w:rPr>
        <w:br/>
        <w:t>THOMAS CORNELIS KOENE, dat. nar. 4. května 1970</w:t>
      </w:r>
      <w:r>
        <w:rPr>
          <w:rStyle w:val="Light"/>
        </w:rPr>
        <w:br/>
        <w:t>Drtinova 1109/12, Smíchov, 150 00  Praha 5</w:t>
      </w:r>
      <w:r>
        <w:rPr>
          <w:rStyle w:val="Light"/>
        </w:rPr>
        <w:br/>
        <w:t>Den vzniku funkce: 31. prosince 2019</w:t>
      </w:r>
    </w:p>
    <w:p>
      <w:pPr/>
      <w:r>
        <w:rPr>
          <w:b/>
        </w:rPr>
        <w:t xml:space="preserve">    člen představenstva komplementáře:</w:t>
      </w:r>
      <w:r>
        <w:rPr>
          <w:rStyle w:val="Light"/>
        </w:rPr>
        <w:br/>
        <w:t>MARTIN ALBERT, dat. nar. 29. prosince 1971</w:t>
      </w:r>
      <w:r>
        <w:rPr>
          <w:rStyle w:val="Light"/>
        </w:rPr>
        <w:br/>
        <w:t>Xaveriova 1805/47, Smíchov, 150 00  Praha 5</w:t>
      </w:r>
      <w:r>
        <w:rPr>
          <w:rStyle w:val="Light"/>
        </w:rPr>
        <w:br/>
        <w:t>Den vzniku funkce: 31. prosince 2019</w:t>
      </w:r>
    </w:p>
    <w:p>
      <w:pPr/>
      <w:r>
        <w:rPr>
          <w:b/>
        </w:rPr>
        <w:t xml:space="preserve">    člen představenstva komplementáře:</w:t>
      </w:r>
      <w:r>
        <w:rPr>
          <w:rStyle w:val="Light"/>
        </w:rPr>
        <w:br/>
        <w:t>PAUL GEYMAYER, dat. nar. 8. července 1966</w:t>
      </w:r>
      <w:r>
        <w:rPr>
          <w:rStyle w:val="Light"/>
        </w:rPr>
        <w:br/>
        <w:t>Vinohradská 1193/85, Vinohrady, 120 00  Praha 2</w:t>
      </w:r>
      <w:r>
        <w:rPr>
          <w:rStyle w:val="Light"/>
        </w:rPr>
        <w:br/>
        <w:t>Den vzniku funkce: 31. prosince 2019</w:t>
      </w:r>
    </w:p>
    <w:p>
      <w:pPr/>
      <w:r>
        <w:rPr>
          <w:b/>
        </w:rPr>
        <w:t xml:space="preserve">    člen představenstva komplementáře:</w:t>
      </w:r>
      <w:r>
        <w:rPr>
          <w:rStyle w:val="Light"/>
        </w:rPr>
        <w:br/>
        <w:t>XAVIER LASSERRE, dat. nar. 28. dubna 1972</w:t>
      </w:r>
      <w:r>
        <w:rPr>
          <w:rStyle w:val="Light"/>
        </w:rPr>
        <w:br/>
        <w:t>92100  Boulogne-Billancourt, 3 Villa Alexandrine, Francouzská republika</w:t>
      </w:r>
      <w:r>
        <w:rPr>
          <w:rStyle w:val="Light"/>
        </w:rPr>
        <w:br/>
        <w:t>Den vzniku funkce: 31. prosince 2019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6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Podepisování za společnost činí komplementář tak, že k obchodní firmě společnosti připojí statutární orgán komplementáře svůj podpis.</w:t>
      </w:r>
    </w:p>
    <w:p>
      <w:pPr/>
      <w:r>
        <w:rPr>
          <w:b/>
        </w:rPr>
        <w:t>Prokura:</w:t>
      </w:r>
      <w:r>
        <w:rPr>
          <w:rStyle w:val="Light"/>
        </w:rPr>
        <w:br/>
        <w:t>Každý prokurista je oprávněn za společnost jednat samostatně.</w:t>
      </w:r>
    </w:p>
    <w:p>
      <w:pPr/>
      <w:r>
        <w:rPr>
          <w:b/>
        </w:rPr>
        <w:t>Společníci - komplementáři:</w:t>
      </w:r>
      <w:r>
        <w:rPr>
          <w:rStyle w:val="Light"/>
        </w:rPr>
        <w:br/>
        <w:t>Zentiva Group, a.s., IČ: 072 54 792</w:t>
      </w:r>
      <w:r>
        <w:rPr>
          <w:rStyle w:val="Light"/>
        </w:rPr>
        <w:br/>
        <w:t>U kabelovny 529/16, Dolní Měcholupy, 102 00  Praha 10</w:t>
      </w:r>
    </w:p>
    <w:p>
      <w:pPr/>
      <w:r>
        <w:rPr>
          <w:b/>
        </w:rPr>
        <w:t>Společníci - komanditisté:</w:t>
      </w:r>
      <w:r>
        <w:rPr>
          <w:rStyle w:val="Light"/>
        </w:rPr>
        <w:br/>
        <w:t>AI Sirona (Luxembourg) Acquisition S.à r.l.</w:t>
      </w:r>
      <w:r>
        <w:rPr>
          <w:rStyle w:val="Light"/>
        </w:rPr>
        <w:br/>
        <w:t>Lucemburk, rue Beck 2-4, Lucemburské velkovévodství</w:t>
      </w:r>
      <w:r>
        <w:rPr>
          <w:rStyle w:val="Light"/>
        </w:rPr>
        <w:br/>
        <w:t>Registrační číslo: B 223382</w:t>
      </w:r>
      <w:r>
        <w:rPr>
          <w:rStyle w:val="Light"/>
        </w:rPr>
        <w:br/>
        <w:t>Právní forma: S.à r.l.</w:t>
      </w:r>
      <w:r>
        <w:rPr>
          <w:rStyle w:val="Light"/>
        </w:rPr>
        <w:br/>
        <w:t>Vklad: 7 000,- Kč</w:t>
      </w:r>
      <w:r>
        <w:rPr>
          <w:rStyle w:val="Light"/>
        </w:rPr>
        <w:br/>
        <w:t>Splaceno: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