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Continental HT Tyres,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18. září 2003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44479 vedená u Krajského soudu v Brně</w:t>
      </w:r>
    </w:p>
    <w:p>
      <w:pPr/>
      <w:r>
        <w:rPr>
          <w:b/>
        </w:rPr>
        <w:t>Sídlo:</w:t>
      </w:r>
      <w:r>
        <w:rPr>
          <w:rStyle w:val="Light"/>
        </w:rPr>
        <w:tab/>
        <w:t>Objízdná 1628, 765 02  Otrokovice</w:t>
      </w:r>
    </w:p>
    <w:p>
      <w:pPr/>
      <w:r>
        <w:rPr>
          <w:b/>
        </w:rPr>
        <w:t>IČO:</w:t>
      </w:r>
      <w:r>
        <w:rPr>
          <w:rStyle w:val="Light"/>
        </w:rPr>
        <w:tab/>
        <w:t>26905850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zpracování gumárenských směsí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LIBOR LÁZNIČKA, dat. nar. 24. června 1967</w:t>
      </w:r>
      <w:r>
        <w:rPr>
          <w:rStyle w:val="Light"/>
        </w:rPr>
        <w:br/>
        <w:t>Dolečky I 522, Štípa, 763 14  Zlín</w:t>
      </w:r>
      <w:r>
        <w:rPr>
          <w:rStyle w:val="Light"/>
        </w:rPr>
        <w:br/>
        <w:t>Den vzniku funkce: 22. května 2006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JAN ČERNOŠEK, dat. nar. 5. března 1975</w:t>
      </w:r>
      <w:r>
        <w:rPr>
          <w:rStyle w:val="Light"/>
        </w:rPr>
        <w:br/>
        <w:t>Dolečky II 670, Štípa, 763 14  Zlín</w:t>
      </w:r>
      <w:r>
        <w:rPr>
          <w:rStyle w:val="Light"/>
        </w:rPr>
        <w:br/>
        <w:t>Den vzniku funkce: 6. listopadu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vždy dva jednatelé společně. Podepisování za společnost se děje tak, že k vytištěné nebo jinak vyznačené obchodní firmě společnosti připojí svůj podpis jednatel společnosti.</w:t>
      </w:r>
    </w:p>
    <w:p>
      <w:pPr/>
      <w:r>
        <w:rPr>
          <w:b/>
        </w:rPr>
        <w:t>Prokura:</w:t>
      </w:r>
      <w:r>
        <w:rPr>
          <w:rStyle w:val="Light"/>
        </w:rPr>
        <w:br/>
        <w:t>Ing. LUCIE VRZALÍKOVÁ, dat. nar. 26. července 1976</w:t>
      </w:r>
      <w:r>
        <w:rPr>
          <w:rStyle w:val="Light"/>
        </w:rPr>
        <w:br/>
        <w:t>Záhumenní 164, 763 16  Lukoveček</w:t>
      </w:r>
      <w:r>
        <w:rPr>
          <w:rStyle w:val="Light"/>
        </w:rPr>
        <w:br/>
        <w:t>PETR ZIMMERMANN, dat. nar. 16. října 1976</w:t>
      </w:r>
      <w:r>
        <w:rPr>
          <w:rStyle w:val="Light"/>
        </w:rPr>
        <w:br/>
        <w:t>Bařinky 1932, 765 02  Otrokovice</w:t>
      </w:r>
      <w:r>
        <w:rPr>
          <w:rStyle w:val="Light"/>
        </w:rPr>
        <w:br/>
        <w:t>Je-li prokura udělena více osobám, je k zastupování a podepisování za společnost zapotřebí vždy souhlasného projevu vůle dvou z nich. Podepisování za společnost se děje tak, že prokuristé připojí své podpisy k vytištěné nebo napsané obchodní firmě společnosti s dodatkem označujícím prokuru.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Continental Aktiengesellschaft</w:t>
      </w:r>
      <w:r>
        <w:rPr>
          <w:rStyle w:val="Light"/>
        </w:rPr>
        <w:br/>
        <w:t>30165  Hannover, Vahrenwalder Strasse 9, Spolková republika Německo</w:t>
      </w:r>
      <w:r>
        <w:rPr>
          <w:rStyle w:val="Light"/>
        </w:rPr>
        <w:br/>
        <w:t>Registrační číslo: HRB 3527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21 000,-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0,014 %Druh podílu: základníKmenový list: nebyl vydán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Continental Global Holding Netherlands B.V.</w:t>
      </w:r>
      <w:r>
        <w:rPr>
          <w:rStyle w:val="Light"/>
        </w:rPr>
        <w:br/>
        <w:t>Maastricht, Bassin 100, 106, 6211 AK, Nizozemské království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149 979 000,-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99,986 %Druh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150 000 000,-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