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Plzeňský Prazdroj, a. 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května 1992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227 vedená u Krajského soudu v Plzni</w:t>
      </w:r>
    </w:p>
    <w:p>
      <w:pPr/>
      <w:r>
        <w:rPr>
          <w:b/>
        </w:rPr>
        <w:t>Sídlo:</w:t>
      </w:r>
      <w:r>
        <w:rPr>
          <w:rStyle w:val="Light"/>
        </w:rPr>
        <w:tab/>
        <w:t>U Prazdroje 64/7, Východní Předměstí, 301 00  Plzeň</w:t>
      </w:r>
    </w:p>
    <w:p>
      <w:pPr/>
      <w:r>
        <w:rPr>
          <w:b/>
        </w:rPr>
        <w:t>IČO:</w:t>
      </w:r>
      <w:r>
        <w:rPr>
          <w:rStyle w:val="Light"/>
        </w:rPr>
        <w:tab/>
        <w:t>45357366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truhlářství, podlahářství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výroba a prodej tepla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pivovarnictví a sladovnictví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silniční motorová doprava - nákladní provozovaná vozidly nebo jízdními soupravami o největší povolené hmotnosti nepřesahující 3,5 tuny, jsou-li určeny k přepravě zvířat nebo věcí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výroba a úprava kvasného lihu, konzumního lihu, lihovin a ostatních alkoholických nápojů (s výjimkou piva, ovocných vín, ostatních vín a medoviny a ovocných destilátů získaných pěstitelským pálením) a prodej kvasného lihu, konzumního lihu a lihovin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GRANT MURRAY LIVERSAGE, dat. nar. 2. října 1966</w:t>
      </w:r>
      <w:r>
        <w:rPr>
          <w:rStyle w:val="Light"/>
        </w:rPr>
        <w:br/>
        <w:t>V Šáreckém údolí 2740/138, Dejvice, 164 00  Praha 6</w:t>
      </w:r>
      <w:r>
        <w:rPr>
          <w:rStyle w:val="Light"/>
        </w:rPr>
        <w:br/>
        <w:t>Den vzniku funkce: 4. prosince 2017</w:t>
      </w:r>
      <w:r>
        <w:rPr>
          <w:rStyle w:val="Light"/>
        </w:rPr>
        <w:br/>
        <w:t>Den vzniku členství: 21. září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PAOLO LANZAROTTI, dat. nar. 2. února 1966</w:t>
      </w:r>
      <w:r>
        <w:rPr>
          <w:rStyle w:val="Light"/>
        </w:rPr>
        <w:br/>
        <w:t>K Noskovně 401, Nebušice, 164 00  Praha 6</w:t>
      </w:r>
      <w:r>
        <w:rPr>
          <w:rStyle w:val="Light"/>
        </w:rPr>
        <w:br/>
        <w:t>Den vzniku členství: 23. října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PAVEL ŠEMÍK, dat. nar. 15. prosince 1973</w:t>
      </w:r>
      <w:r>
        <w:rPr>
          <w:rStyle w:val="Light"/>
        </w:rPr>
        <w:br/>
        <w:t>Nová Lipová 613, 251 69  Velké Popovice</w:t>
      </w:r>
      <w:r>
        <w:rPr>
          <w:rStyle w:val="Light"/>
        </w:rPr>
        <w:br/>
        <w:t>Den vzniku členství: 1. května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YOSHIAKI SUZUKI, dat. nar. 16. března 1971</w:t>
      </w:r>
      <w:r>
        <w:rPr>
          <w:rStyle w:val="Light"/>
        </w:rPr>
        <w:br/>
        <w:t>U dráhy 129/7, Střešovice, 162 00  Praha 6</w:t>
      </w:r>
      <w:r>
        <w:rPr>
          <w:rStyle w:val="Light"/>
        </w:rPr>
        <w:br/>
        <w:t>Den vzniku členství: 6. října 2020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DAVID ANTHONY UDAL, dat. nar. 28. března 1973</w:t>
      </w:r>
      <w:r>
        <w:rPr>
          <w:rStyle w:val="Light"/>
        </w:rPr>
        <w:br/>
        <w:t>Pod Císařkou 3257/15, Smíchov, 150 00  Praha 5</w:t>
      </w:r>
      <w:r>
        <w:rPr>
          <w:rStyle w:val="Light"/>
        </w:rPr>
        <w:br/>
        <w:t>Den vzniku funkce: 26. října 2020</w:t>
      </w:r>
      <w:r>
        <w:rPr>
          <w:rStyle w:val="Light"/>
        </w:rPr>
        <w:br/>
        <w:t>Den vzniku členství: 20. října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5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V zastoupení společnosti jedná představenstvo společnosti. Za představenstvo jedná navenek ve všech věcech samostatně předseda nebo místopředseda představenstva.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ANDREW DAVID BAILEY, dat. nar. 23. srpna 1968</w:t>
      </w:r>
      <w:r>
        <w:rPr>
          <w:rStyle w:val="Light"/>
        </w:rPr>
        <w:br/>
        <w:t>Charlese de Gaulla 1096/21, Bubeneč, 160 00  Praha 6</w:t>
      </w:r>
      <w:r>
        <w:rPr>
          <w:rStyle w:val="Light"/>
        </w:rPr>
        <w:br/>
        <w:t>Den vzniku funkce: 27. března 2020</w:t>
      </w:r>
      <w:r>
        <w:rPr>
          <w:rStyle w:val="Light"/>
        </w:rPr>
        <w:br/>
        <w:t>Den vzniku členství: 2. listopadu 2016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JUDr. TOMÁŠ KRČIL, dat. nar. 26. října 1975</w:t>
      </w:r>
      <w:r>
        <w:rPr>
          <w:rStyle w:val="Light"/>
        </w:rPr>
        <w:br/>
        <w:t>Českobratrská 838/5, Žižkov, 130 00  Praha 3</w:t>
      </w:r>
      <w:r>
        <w:rPr>
          <w:rStyle w:val="Light"/>
        </w:rPr>
        <w:br/>
        <w:t>Den vzniku členství: 22. června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VÁCLAV ŠIMEK, dat. nar. 8. května 1975</w:t>
      </w:r>
      <w:r>
        <w:rPr>
          <w:rStyle w:val="Light"/>
        </w:rPr>
        <w:br/>
        <w:t>Husova 472, 336 01  Blovice</w:t>
      </w:r>
      <w:r>
        <w:rPr>
          <w:rStyle w:val="Light"/>
        </w:rPr>
        <w:br/>
        <w:t>Den vzniku členství: 1. července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ASAHI BREWERIES EUROPE LTD</w:t>
      </w:r>
      <w:r>
        <w:rPr>
          <w:rStyle w:val="Light"/>
        </w:rPr>
        <w:br/>
        <w:t>GU216DH  Woking, Surrey, Ground Floor (Front Suite), Goldvale House, Church Street West, Spojené království Velké Británie a Severního Irska</w:t>
      </w:r>
      <w:r>
        <w:rPr>
          <w:rStyle w:val="Light"/>
        </w:rPr>
        <w:br/>
        <w:t>Registrační číslo: 10609034</w:t>
      </w:r>
    </w:p>
    <w:p>
      <w:pPr/>
      <w:r>
        <w:rPr>
          <w:b/>
        </w:rPr>
        <w:t>Akcie:</w:t>
      </w:r>
      <w:r>
        <w:rPr>
          <w:rStyle w:val="Light"/>
        </w:rPr>
        <w:br/>
        <w:t>2 000 000 ks kmenové akcie na jméno v listinné podobě  ve jmenovité hodnotě 1 000,-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2 000 000 000,-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